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D59" w:rsidRDefault="00EB30DE">
      <w:pPr>
        <w:spacing w:after="0" w:line="408" w:lineRule="auto"/>
        <w:ind w:left="120"/>
        <w:jc w:val="center"/>
      </w:pPr>
      <w:bookmarkStart w:id="0" w:name="block-1074717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F0D59" w:rsidRDefault="00EB30D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b9bd104d-6082-47bd-8132-2766a2040a6c"/>
      <w:r>
        <w:rPr>
          <w:rFonts w:ascii="Times New Roman" w:hAnsi="Times New Roman"/>
          <w:b/>
          <w:color w:val="000000"/>
          <w:sz w:val="28"/>
        </w:rPr>
        <w:t>Министерство образования Рязанской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9F0D59" w:rsidRDefault="00EB30D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34df4a62-8dcd-4a78-a0bb-c2323fe584ec"/>
      <w:r>
        <w:rPr>
          <w:rFonts w:ascii="Times New Roman" w:hAnsi="Times New Roman"/>
          <w:b/>
          <w:color w:val="000000"/>
          <w:sz w:val="28"/>
        </w:rPr>
        <w:t>Администрация муниципального образования Рязанский муниципальный район Рязанской области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F0D59" w:rsidRDefault="00EB30DE" w:rsidP="0060229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t>МБОУ "Екимовская СШ "</w:t>
      </w:r>
    </w:p>
    <w:p w:rsidR="0060229B" w:rsidRDefault="0060229B" w:rsidP="0060229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en-US"/>
        </w:rPr>
      </w:pPr>
    </w:p>
    <w:p w:rsidR="0060229B" w:rsidRPr="0060229B" w:rsidRDefault="0060229B" w:rsidP="0060229B">
      <w:pPr>
        <w:spacing w:after="0" w:line="408" w:lineRule="auto"/>
        <w:ind w:left="120"/>
        <w:jc w:val="center"/>
        <w:rPr>
          <w:lang w:val="en-US"/>
        </w:rPr>
      </w:pPr>
    </w:p>
    <w:p w:rsidR="0060229B" w:rsidRDefault="0060229B" w:rsidP="0060229B">
      <w:pPr>
        <w:spacing w:after="0" w:line="408" w:lineRule="auto"/>
        <w:ind w:left="120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940425" cy="2016676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16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29B" w:rsidRPr="0060229B" w:rsidRDefault="0060229B">
      <w:pPr>
        <w:spacing w:after="0"/>
        <w:ind w:left="120"/>
        <w:rPr>
          <w:lang w:val="en-US"/>
        </w:rPr>
      </w:pPr>
    </w:p>
    <w:p w:rsidR="009F0D59" w:rsidRDefault="00EB30DE">
      <w:pPr>
        <w:spacing w:after="0" w:line="408" w:lineRule="auto"/>
        <w:ind w:left="120"/>
        <w:jc w:val="center"/>
      </w:pPr>
      <w:bookmarkStart w:id="3" w:name="_GoBack"/>
      <w:bookmarkEnd w:id="3"/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F0D59" w:rsidRDefault="00EB30D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1498906)</w:t>
      </w:r>
    </w:p>
    <w:p w:rsidR="009F0D59" w:rsidRDefault="009F0D59">
      <w:pPr>
        <w:spacing w:after="0"/>
        <w:ind w:left="120"/>
        <w:jc w:val="center"/>
      </w:pPr>
    </w:p>
    <w:p w:rsidR="009F0D59" w:rsidRDefault="00EB30D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9F0D59" w:rsidRDefault="00EB30DE" w:rsidP="00075A8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5-7 классов </w:t>
      </w:r>
    </w:p>
    <w:p w:rsidR="009F0D59" w:rsidRDefault="009F0D59">
      <w:pPr>
        <w:spacing w:after="0"/>
        <w:ind w:left="120"/>
        <w:jc w:val="center"/>
      </w:pPr>
    </w:p>
    <w:p w:rsidR="009F0D59" w:rsidRDefault="009F0D59">
      <w:pPr>
        <w:spacing w:after="0"/>
        <w:ind w:left="120"/>
        <w:jc w:val="center"/>
      </w:pPr>
    </w:p>
    <w:p w:rsidR="009F0D59" w:rsidRDefault="009F0D59">
      <w:pPr>
        <w:spacing w:after="0"/>
        <w:ind w:left="120"/>
        <w:jc w:val="center"/>
      </w:pPr>
    </w:p>
    <w:p w:rsidR="009F0D59" w:rsidRDefault="009F0D59">
      <w:pPr>
        <w:spacing w:after="0"/>
        <w:ind w:left="120"/>
        <w:jc w:val="center"/>
      </w:pPr>
    </w:p>
    <w:p w:rsidR="009F0D59" w:rsidRDefault="009F0D59">
      <w:pPr>
        <w:spacing w:after="0"/>
        <w:ind w:left="120"/>
        <w:jc w:val="center"/>
      </w:pPr>
    </w:p>
    <w:p w:rsidR="009F0D59" w:rsidRDefault="009F0D59">
      <w:pPr>
        <w:spacing w:after="0"/>
        <w:ind w:left="120"/>
        <w:jc w:val="center"/>
      </w:pPr>
    </w:p>
    <w:p w:rsidR="009F0D59" w:rsidRDefault="009F0D59">
      <w:pPr>
        <w:spacing w:after="0"/>
        <w:ind w:left="120"/>
        <w:jc w:val="center"/>
      </w:pPr>
    </w:p>
    <w:p w:rsidR="009F0D59" w:rsidRDefault="00EB30DE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6129fc25-1484-4cce-a161-840ff826026d"/>
      <w:r>
        <w:rPr>
          <w:rFonts w:ascii="Times New Roman" w:hAnsi="Times New Roman"/>
          <w:b/>
          <w:color w:val="000000"/>
          <w:sz w:val="28"/>
        </w:rPr>
        <w:t>г. Рязань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62614f64-10de-4f5c-96b5-e9621fb5538a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F0D59" w:rsidRDefault="009F0D59">
      <w:pPr>
        <w:spacing w:after="0"/>
        <w:ind w:left="120"/>
      </w:pPr>
    </w:p>
    <w:p w:rsidR="009F0D59" w:rsidRDefault="009F0D59">
      <w:pPr>
        <w:sectPr w:rsidR="009F0D59">
          <w:pgSz w:w="11906" w:h="16383"/>
          <w:pgMar w:top="1134" w:right="850" w:bottom="1134" w:left="1701" w:header="720" w:footer="720" w:gutter="0"/>
          <w:cols w:space="720"/>
        </w:sectPr>
      </w:pPr>
    </w:p>
    <w:p w:rsidR="009F0D59" w:rsidRDefault="00EB30DE">
      <w:pPr>
        <w:spacing w:after="0" w:line="264" w:lineRule="auto"/>
        <w:ind w:left="120"/>
        <w:jc w:val="both"/>
      </w:pPr>
      <w:bookmarkStart w:id="6" w:name="block-1074717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F0D59" w:rsidRDefault="009F0D59">
      <w:pPr>
        <w:spacing w:after="0" w:line="264" w:lineRule="auto"/>
        <w:ind w:left="120"/>
        <w:jc w:val="both"/>
      </w:pPr>
    </w:p>
    <w:p w:rsidR="009F0D59" w:rsidRDefault="00EB30D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ориентирована на </w:t>
      </w:r>
      <w:proofErr w:type="spellStart"/>
      <w:r>
        <w:rPr>
          <w:rFonts w:ascii="Times New Roman" w:hAnsi="Times New Roman"/>
          <w:color w:val="000000"/>
          <w:sz w:val="28"/>
        </w:rPr>
        <w:t>психовозрастные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особенности развития обучающихся 11–15 лет.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Целью изучения изобразительного искусства</w:t>
      </w:r>
      <w:r>
        <w:rPr>
          <w:rFonts w:ascii="Times New Roman" w:hAnsi="Times New Roman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Задачами изобразительного искусства являются: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7" w:name="037c86a0-0100-46f4-8a06-fc1394a836a9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  <w:r>
        <w:rPr>
          <w:rFonts w:ascii="Times New Roman" w:hAnsi="Times New Roman"/>
          <w:color w:val="000000"/>
          <w:sz w:val="28"/>
        </w:rPr>
        <w:t>‌‌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>
        <w:rPr>
          <w:rFonts w:ascii="Times New Roman" w:hAnsi="Times New Roman"/>
          <w:color w:val="000000"/>
          <w:sz w:val="28"/>
        </w:rPr>
        <w:t>инвариантных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>
        <w:rPr>
          <w:rFonts w:ascii="Times New Roman" w:hAnsi="Times New Roman"/>
          <w:color w:val="000000"/>
          <w:sz w:val="28"/>
        </w:rPr>
        <w:t>к</w:t>
      </w:r>
      <w:proofErr w:type="gramEnd"/>
      <w:r>
        <w:rPr>
          <w:rFonts w:ascii="Times New Roman" w:hAnsi="Times New Roman"/>
          <w:color w:val="000000"/>
          <w:sz w:val="28"/>
        </w:rPr>
        <w:t xml:space="preserve"> инвариантным в одном или нескольких классах или во внеурочной деятельности.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№1 «Декоративно-прикладное и народное искусство» (5 класс)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№2 «Живопись, графика, скульптура» (6 класс)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№3 «Архитектура и дизайн» (7 класс)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>
        <w:rPr>
          <w:rFonts w:ascii="Times New Roman" w:hAnsi="Times New Roman"/>
          <w:color w:val="000000"/>
          <w:sz w:val="28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</w:p>
    <w:p w:rsidR="009F0D59" w:rsidRDefault="00EB30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9F0D59" w:rsidRDefault="009F0D59">
      <w:pPr>
        <w:sectPr w:rsidR="009F0D59">
          <w:pgSz w:w="11906" w:h="16383"/>
          <w:pgMar w:top="1134" w:right="850" w:bottom="1134" w:left="1701" w:header="720" w:footer="720" w:gutter="0"/>
          <w:cols w:space="720"/>
        </w:sectPr>
      </w:pPr>
    </w:p>
    <w:p w:rsidR="009F0D59" w:rsidRDefault="009F0D59">
      <w:pPr>
        <w:spacing w:after="0" w:line="264" w:lineRule="auto"/>
        <w:ind w:left="120"/>
        <w:jc w:val="both"/>
      </w:pPr>
      <w:bookmarkStart w:id="8" w:name="block-10747174"/>
      <w:bookmarkEnd w:id="6"/>
    </w:p>
    <w:p w:rsidR="009F0D59" w:rsidRDefault="00EB30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9F0D59" w:rsidRDefault="009F0D59">
      <w:pPr>
        <w:spacing w:after="0" w:line="264" w:lineRule="auto"/>
        <w:ind w:left="120"/>
        <w:jc w:val="both"/>
      </w:pPr>
    </w:p>
    <w:p w:rsidR="009F0D59" w:rsidRDefault="00EB30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9F0D59" w:rsidRDefault="009F0D59">
      <w:pPr>
        <w:spacing w:after="0"/>
        <w:ind w:left="120"/>
      </w:pPr>
    </w:p>
    <w:p w:rsidR="009F0D59" w:rsidRDefault="009F0D59">
      <w:pPr>
        <w:spacing w:after="0"/>
        <w:ind w:left="120"/>
      </w:pPr>
    </w:p>
    <w:p w:rsidR="009F0D59" w:rsidRDefault="00EB30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Calibri" w:hAnsi="Calibri"/>
          <w:b/>
          <w:color w:val="000000"/>
          <w:sz w:val="28"/>
        </w:rPr>
        <w:t>Модуль № 1 «Декоративно-прикладное и народное искусство».</w:t>
      </w:r>
    </w:p>
    <w:p w:rsidR="009F0D59" w:rsidRDefault="009F0D59">
      <w:pPr>
        <w:spacing w:after="0" w:line="264" w:lineRule="auto"/>
        <w:ind w:left="120"/>
        <w:jc w:val="both"/>
      </w:pP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декоративно-прикладном искусстве.</w:t>
      </w:r>
    </w:p>
    <w:p w:rsidR="009F0D59" w:rsidRDefault="009F0D59">
      <w:pPr>
        <w:spacing w:after="0" w:line="264" w:lineRule="auto"/>
        <w:ind w:left="120"/>
        <w:jc w:val="both"/>
      </w:pP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9F0D59" w:rsidRDefault="009F0D59">
      <w:pPr>
        <w:spacing w:after="0" w:line="264" w:lineRule="auto"/>
        <w:ind w:left="120"/>
        <w:jc w:val="both"/>
      </w:pP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Древние корни народного искусства.</w:t>
      </w:r>
    </w:p>
    <w:p w:rsidR="009F0D59" w:rsidRDefault="009F0D59">
      <w:pPr>
        <w:spacing w:after="0" w:line="264" w:lineRule="auto"/>
        <w:ind w:left="120"/>
        <w:jc w:val="both"/>
      </w:pP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9F0D59" w:rsidRDefault="009F0D59">
      <w:pPr>
        <w:spacing w:after="0" w:line="264" w:lineRule="auto"/>
        <w:ind w:left="120"/>
        <w:jc w:val="both"/>
      </w:pP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Связь народного искусства с природой, бытом, трудом, верованиями и эпосом.</w:t>
      </w:r>
    </w:p>
    <w:p w:rsidR="009F0D59" w:rsidRDefault="009F0D59">
      <w:pPr>
        <w:spacing w:after="0" w:line="264" w:lineRule="auto"/>
        <w:ind w:left="120"/>
        <w:jc w:val="both"/>
      </w:pP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9F0D59" w:rsidRDefault="009F0D59">
      <w:pPr>
        <w:spacing w:after="0" w:line="264" w:lineRule="auto"/>
        <w:ind w:left="120"/>
        <w:jc w:val="both"/>
      </w:pP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Образно-символический язык народного прикладного искусства.</w:t>
      </w:r>
    </w:p>
    <w:p w:rsidR="009F0D59" w:rsidRDefault="009F0D59">
      <w:pPr>
        <w:spacing w:after="0" w:line="264" w:lineRule="auto"/>
        <w:ind w:left="120"/>
        <w:jc w:val="both"/>
      </w:pP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Знаки-символы традиционного крестьянского прикладного искусства.</w:t>
      </w:r>
    </w:p>
    <w:p w:rsidR="009F0D59" w:rsidRDefault="009F0D59">
      <w:pPr>
        <w:spacing w:after="0" w:line="264" w:lineRule="auto"/>
        <w:ind w:left="120"/>
        <w:jc w:val="both"/>
      </w:pP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9F0D59" w:rsidRDefault="009F0D59">
      <w:pPr>
        <w:spacing w:after="0" w:line="264" w:lineRule="auto"/>
        <w:ind w:left="120"/>
        <w:jc w:val="both"/>
      </w:pP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Убранство русской избы.</w:t>
      </w:r>
    </w:p>
    <w:p w:rsidR="009F0D59" w:rsidRDefault="009F0D59">
      <w:pPr>
        <w:spacing w:after="0" w:line="264" w:lineRule="auto"/>
        <w:ind w:left="120"/>
        <w:jc w:val="both"/>
      </w:pP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избы, единство красоты и пользы – </w:t>
      </w:r>
      <w:proofErr w:type="gramStart"/>
      <w:r>
        <w:rPr>
          <w:rFonts w:ascii="Times New Roman" w:hAnsi="Times New Roman"/>
          <w:color w:val="000000"/>
          <w:sz w:val="28"/>
        </w:rPr>
        <w:t>функционального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символического – в её постройке и украшении.</w:t>
      </w:r>
    </w:p>
    <w:p w:rsidR="009F0D59" w:rsidRDefault="009F0D59">
      <w:pPr>
        <w:spacing w:after="0" w:line="264" w:lineRule="auto"/>
        <w:ind w:left="120"/>
        <w:jc w:val="both"/>
      </w:pP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9F0D59" w:rsidRDefault="009F0D59">
      <w:pPr>
        <w:spacing w:after="0" w:line="264" w:lineRule="auto"/>
        <w:ind w:left="120"/>
        <w:jc w:val="both"/>
      </w:pP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Выполнение рисунков – эскизов орнаментального декора крестьянского дома.</w:t>
      </w:r>
    </w:p>
    <w:p w:rsidR="009F0D59" w:rsidRDefault="009F0D59">
      <w:pPr>
        <w:spacing w:after="0" w:line="264" w:lineRule="auto"/>
        <w:ind w:left="120"/>
        <w:jc w:val="both"/>
      </w:pP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внутреннего пространства крестьянского дома.</w:t>
      </w:r>
    </w:p>
    <w:p w:rsidR="009F0D59" w:rsidRDefault="009F0D59">
      <w:pPr>
        <w:spacing w:after="0" w:line="264" w:lineRule="auto"/>
        <w:ind w:left="120"/>
        <w:jc w:val="both"/>
      </w:pP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Декоративные элементы жилой среды.</w:t>
      </w:r>
    </w:p>
    <w:p w:rsidR="009F0D59" w:rsidRDefault="009F0D59">
      <w:pPr>
        <w:spacing w:after="0" w:line="264" w:lineRule="auto"/>
        <w:ind w:left="120"/>
        <w:jc w:val="both"/>
      </w:pP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9F0D59" w:rsidRDefault="009F0D59">
      <w:pPr>
        <w:spacing w:after="0" w:line="264" w:lineRule="auto"/>
        <w:ind w:left="120"/>
        <w:jc w:val="both"/>
      </w:pP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9F0D59" w:rsidRDefault="009F0D59">
      <w:pPr>
        <w:spacing w:after="0" w:line="264" w:lineRule="auto"/>
        <w:ind w:left="120"/>
        <w:jc w:val="both"/>
      </w:pP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Народный праздничный костюм.</w:t>
      </w:r>
    </w:p>
    <w:p w:rsidR="009F0D59" w:rsidRDefault="009F0D59">
      <w:pPr>
        <w:spacing w:after="0" w:line="264" w:lineRule="auto"/>
        <w:ind w:left="120"/>
        <w:jc w:val="both"/>
      </w:pP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Образный строй народного праздничного костюма – женского и мужского.</w:t>
      </w:r>
    </w:p>
    <w:p w:rsidR="009F0D59" w:rsidRDefault="009F0D59">
      <w:pPr>
        <w:spacing w:after="0" w:line="264" w:lineRule="auto"/>
        <w:ind w:left="120"/>
        <w:jc w:val="both"/>
      </w:pP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9F0D59" w:rsidRDefault="009F0D59">
      <w:pPr>
        <w:spacing w:after="0" w:line="264" w:lineRule="auto"/>
        <w:ind w:left="120"/>
        <w:jc w:val="both"/>
      </w:pP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 w:rsidR="009F0D59" w:rsidRDefault="009F0D59">
      <w:pPr>
        <w:spacing w:after="0" w:line="264" w:lineRule="auto"/>
        <w:ind w:left="120"/>
        <w:jc w:val="both"/>
      </w:pP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9F0D59" w:rsidRDefault="009F0D59">
      <w:pPr>
        <w:spacing w:after="0" w:line="264" w:lineRule="auto"/>
        <w:ind w:left="120"/>
        <w:jc w:val="both"/>
      </w:pP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9F0D59" w:rsidRDefault="009F0D59">
      <w:pPr>
        <w:spacing w:after="0" w:line="264" w:lineRule="auto"/>
        <w:ind w:left="120"/>
        <w:jc w:val="both"/>
      </w:pP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 w:rsidR="009F0D59" w:rsidRDefault="009F0D59">
      <w:pPr>
        <w:spacing w:after="0" w:line="264" w:lineRule="auto"/>
        <w:ind w:left="120"/>
        <w:jc w:val="both"/>
      </w:pP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9F0D59" w:rsidRDefault="009F0D59">
      <w:pPr>
        <w:spacing w:after="0" w:line="264" w:lineRule="auto"/>
        <w:ind w:left="120"/>
        <w:jc w:val="both"/>
      </w:pP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Народные художественные промыслы.</w:t>
      </w:r>
    </w:p>
    <w:p w:rsidR="009F0D59" w:rsidRDefault="009F0D59">
      <w:pPr>
        <w:spacing w:after="0" w:line="264" w:lineRule="auto"/>
        <w:ind w:left="120"/>
        <w:jc w:val="both"/>
      </w:pP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9F0D59" w:rsidRDefault="009F0D59">
      <w:pPr>
        <w:spacing w:after="0" w:line="264" w:lineRule="auto"/>
        <w:ind w:left="120"/>
        <w:jc w:val="both"/>
      </w:pP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 w:rsidR="009F0D59" w:rsidRDefault="009F0D59">
      <w:pPr>
        <w:spacing w:after="0" w:line="264" w:lineRule="auto"/>
        <w:ind w:left="120"/>
        <w:jc w:val="both"/>
      </w:pP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9F0D59" w:rsidRDefault="009F0D59">
      <w:pPr>
        <w:spacing w:after="0" w:line="264" w:lineRule="auto"/>
        <w:ind w:left="120"/>
        <w:jc w:val="both"/>
      </w:pP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>
        <w:rPr>
          <w:rFonts w:ascii="Times New Roman" w:hAnsi="Times New Roman"/>
          <w:color w:val="000000"/>
          <w:sz w:val="28"/>
        </w:rPr>
        <w:t>филимоновской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дымковской, </w:t>
      </w:r>
      <w:proofErr w:type="spellStart"/>
      <w:r>
        <w:rPr>
          <w:rFonts w:ascii="Times New Roman" w:hAnsi="Times New Roman"/>
          <w:color w:val="000000"/>
          <w:sz w:val="28"/>
        </w:rPr>
        <w:t>каргопольской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игрушки. Местные промыслы игрушек разных регионов страны.</w:t>
      </w:r>
    </w:p>
    <w:p w:rsidR="009F0D59" w:rsidRDefault="009F0D59">
      <w:pPr>
        <w:spacing w:after="0" w:line="264" w:lineRule="auto"/>
        <w:ind w:left="120"/>
        <w:jc w:val="both"/>
      </w:pP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эскиза игрушки по мотивам избранного промысла.</w:t>
      </w:r>
    </w:p>
    <w:p w:rsidR="009F0D59" w:rsidRDefault="009F0D59">
      <w:pPr>
        <w:spacing w:after="0" w:line="264" w:lineRule="auto"/>
        <w:ind w:left="120"/>
        <w:jc w:val="both"/>
      </w:pP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9F0D59" w:rsidRDefault="009F0D59">
      <w:pPr>
        <w:spacing w:after="0" w:line="264" w:lineRule="auto"/>
        <w:ind w:left="120"/>
        <w:jc w:val="both"/>
      </w:pP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9F0D59" w:rsidRDefault="009F0D59">
      <w:pPr>
        <w:spacing w:after="0" w:line="264" w:lineRule="auto"/>
        <w:ind w:left="120"/>
        <w:jc w:val="both"/>
      </w:pP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9F0D59" w:rsidRDefault="009F0D59">
      <w:pPr>
        <w:spacing w:after="0" w:line="264" w:lineRule="auto"/>
        <w:ind w:left="120"/>
        <w:jc w:val="both"/>
      </w:pP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Роспись по металлу. </w:t>
      </w:r>
      <w:proofErr w:type="spellStart"/>
      <w:r>
        <w:rPr>
          <w:rFonts w:ascii="Times New Roman" w:hAnsi="Times New Roman"/>
          <w:color w:val="000000"/>
          <w:sz w:val="28"/>
        </w:rPr>
        <w:t>Жостово</w:t>
      </w:r>
      <w:proofErr w:type="spellEnd"/>
      <w:r>
        <w:rPr>
          <w:rFonts w:ascii="Times New Roman" w:hAnsi="Times New Roman"/>
          <w:color w:val="000000"/>
          <w:sz w:val="28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9F0D59" w:rsidRDefault="009F0D59">
      <w:pPr>
        <w:spacing w:after="0" w:line="264" w:lineRule="auto"/>
        <w:ind w:left="120"/>
        <w:jc w:val="both"/>
      </w:pP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9F0D59" w:rsidRDefault="009F0D59">
      <w:pPr>
        <w:spacing w:after="0" w:line="264" w:lineRule="auto"/>
        <w:ind w:left="120"/>
        <w:jc w:val="both"/>
      </w:pP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Искусство лаковой живописи: Палех, Федоскино, </w:t>
      </w:r>
      <w:proofErr w:type="gramStart"/>
      <w:r>
        <w:rPr>
          <w:rFonts w:ascii="Times New Roman" w:hAnsi="Times New Roman"/>
          <w:color w:val="000000"/>
          <w:sz w:val="28"/>
        </w:rPr>
        <w:t>Холуй</w:t>
      </w:r>
      <w:proofErr w:type="gramEnd"/>
      <w:r>
        <w:rPr>
          <w:rFonts w:ascii="Times New Roman" w:hAnsi="Times New Roman"/>
          <w:color w:val="000000"/>
          <w:sz w:val="28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9F0D59" w:rsidRDefault="009F0D59">
      <w:pPr>
        <w:spacing w:after="0" w:line="264" w:lineRule="auto"/>
        <w:ind w:left="120"/>
        <w:jc w:val="both"/>
      </w:pP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 w:rsidR="009F0D59" w:rsidRDefault="009F0D59">
      <w:pPr>
        <w:spacing w:after="0" w:line="264" w:lineRule="auto"/>
        <w:ind w:left="120"/>
        <w:jc w:val="both"/>
      </w:pP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 w:rsidR="009F0D59" w:rsidRDefault="009F0D59">
      <w:pPr>
        <w:spacing w:after="0" w:line="264" w:lineRule="auto"/>
        <w:ind w:left="120"/>
        <w:jc w:val="both"/>
      </w:pP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9F0D59" w:rsidRDefault="009F0D59">
      <w:pPr>
        <w:spacing w:after="0" w:line="264" w:lineRule="auto"/>
        <w:ind w:left="120"/>
        <w:jc w:val="both"/>
      </w:pP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Декоративно-прикладное искусство в культуре разных эпох и народов.</w:t>
      </w:r>
    </w:p>
    <w:p w:rsidR="009F0D59" w:rsidRDefault="009F0D59">
      <w:pPr>
        <w:spacing w:after="0" w:line="264" w:lineRule="auto"/>
        <w:ind w:left="120"/>
        <w:jc w:val="both"/>
      </w:pP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декоративно-прикладного искусства в культуре древних цивилизаций.</w:t>
      </w:r>
    </w:p>
    <w:p w:rsidR="009F0D59" w:rsidRDefault="009F0D59">
      <w:pPr>
        <w:spacing w:after="0" w:line="264" w:lineRule="auto"/>
        <w:ind w:left="120"/>
        <w:jc w:val="both"/>
      </w:pP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9F0D59" w:rsidRDefault="009F0D59">
      <w:pPr>
        <w:spacing w:after="0" w:line="264" w:lineRule="auto"/>
        <w:ind w:left="120"/>
        <w:jc w:val="both"/>
      </w:pP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9F0D59" w:rsidRDefault="009F0D59">
      <w:pPr>
        <w:spacing w:after="0" w:line="264" w:lineRule="auto"/>
        <w:ind w:left="120"/>
        <w:jc w:val="both"/>
      </w:pP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9F0D59" w:rsidRDefault="009F0D59">
      <w:pPr>
        <w:spacing w:after="0" w:line="264" w:lineRule="auto"/>
        <w:ind w:left="120"/>
        <w:jc w:val="both"/>
      </w:pP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Декоративно-прикладное искусство в жизни современного человека.</w:t>
      </w:r>
    </w:p>
    <w:p w:rsidR="009F0D59" w:rsidRDefault="009F0D59">
      <w:pPr>
        <w:spacing w:after="0" w:line="264" w:lineRule="auto"/>
        <w:ind w:left="120"/>
        <w:jc w:val="both"/>
      </w:pP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9F0D59" w:rsidRDefault="009F0D59">
      <w:pPr>
        <w:spacing w:after="0" w:line="264" w:lineRule="auto"/>
        <w:ind w:left="120"/>
        <w:jc w:val="both"/>
      </w:pP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 w:rsidR="009F0D59" w:rsidRDefault="009F0D59">
      <w:pPr>
        <w:spacing w:after="0" w:line="264" w:lineRule="auto"/>
        <w:ind w:left="120"/>
        <w:jc w:val="both"/>
      </w:pP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>
        <w:rPr>
          <w:rFonts w:ascii="Times New Roman" w:hAnsi="Times New Roman"/>
          <w:color w:val="000000"/>
          <w:sz w:val="28"/>
        </w:rPr>
        <w:t>самопонимания</w:t>
      </w:r>
      <w:proofErr w:type="spellEnd"/>
      <w:r>
        <w:rPr>
          <w:rFonts w:ascii="Times New Roman" w:hAnsi="Times New Roman"/>
          <w:color w:val="000000"/>
          <w:sz w:val="28"/>
        </w:rPr>
        <w:t>, установок и намерений.</w:t>
      </w:r>
    </w:p>
    <w:p w:rsidR="009F0D59" w:rsidRDefault="009F0D59">
      <w:pPr>
        <w:spacing w:after="0" w:line="264" w:lineRule="auto"/>
        <w:ind w:left="120"/>
        <w:jc w:val="both"/>
      </w:pP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 w:rsidR="009F0D59" w:rsidRDefault="009F0D59">
      <w:pPr>
        <w:spacing w:after="0" w:line="264" w:lineRule="auto"/>
        <w:ind w:left="120"/>
        <w:jc w:val="both"/>
      </w:pPr>
    </w:p>
    <w:p w:rsidR="009F0D59" w:rsidRDefault="00EB30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9F0D59" w:rsidRDefault="00EB30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9F0D59" w:rsidRDefault="009F0D59">
      <w:pPr>
        <w:spacing w:after="0"/>
        <w:ind w:left="120"/>
      </w:pPr>
    </w:p>
    <w:p w:rsidR="009F0D59" w:rsidRDefault="00EB30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видах искусства.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​Пространственные и временные виды искусства.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– основа изобразительного искусства и мастерства художника.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рисунка: зарисовка, набросок, учебный рисунок и творческий рисунок.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Навыки размещения рисунка в листе, выбор формата.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Начальные умения рисунка с натуры. Зарисовки простых предметов.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 и ритмическая организация плоскости листа.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Основы </w:t>
      </w:r>
      <w:proofErr w:type="spellStart"/>
      <w:r>
        <w:rPr>
          <w:rFonts w:ascii="Times New Roman" w:hAnsi="Times New Roman"/>
          <w:color w:val="000000"/>
          <w:sz w:val="28"/>
        </w:rPr>
        <w:t>цветоведения</w:t>
      </w:r>
      <w:proofErr w:type="spellEnd"/>
      <w:r>
        <w:rPr>
          <w:rFonts w:ascii="Times New Roman" w:hAnsi="Times New Roman"/>
          <w:color w:val="000000"/>
          <w:sz w:val="28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изобразительного искусства.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окружности в перспективе.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геометрических тел на основе правил линейной перспективы.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Сложная пространственная форма и выявление её конструкции.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Линейный рисунок конструкции из нескольких геометрических тел.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натюрморта графическими материалами с натуры или по представлению.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Творческий натюрмо</w:t>
      </w:r>
      <w:proofErr w:type="gramStart"/>
      <w:r>
        <w:rPr>
          <w:rFonts w:ascii="Times New Roman" w:hAnsi="Times New Roman"/>
          <w:color w:val="000000"/>
          <w:sz w:val="28"/>
        </w:rPr>
        <w:t>рт в гр</w:t>
      </w:r>
      <w:proofErr w:type="gramEnd"/>
      <w:r>
        <w:rPr>
          <w:rFonts w:ascii="Times New Roman" w:hAnsi="Times New Roman"/>
          <w:color w:val="000000"/>
          <w:sz w:val="28"/>
        </w:rPr>
        <w:t>афике. Произведения художников-графиков. Особенности графических техник. Печатная графика.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Великие портретисты в европейском искусстве.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Парадный и камерный портрет в живописи.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развития жанра портрета в искусстве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 – отечественном и европейском.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освещения головы при создании портретного образа.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Свет и тень в изображении головы человека.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 в скульптуре.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 работы над созданием живописного портрета.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построения линейной перспективы в изображении пространства.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образа родной природы в произведениях А.Венецианова и его учеников: </w:t>
      </w:r>
      <w:proofErr w:type="spellStart"/>
      <w:r>
        <w:rPr>
          <w:rFonts w:ascii="Times New Roman" w:hAnsi="Times New Roman"/>
          <w:color w:val="000000"/>
          <w:sz w:val="28"/>
        </w:rPr>
        <w:t>А.Саврасова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И.Шишкина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Пейзажная живопись И.Левитана и </w:t>
      </w:r>
      <w:r>
        <w:rPr>
          <w:rFonts w:ascii="Times New Roman" w:hAnsi="Times New Roman"/>
          <w:color w:val="000000"/>
          <w:sz w:val="28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зарисовки и графическая композиция на темы окружающей природы.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Бытовой жанр в изобразительном искусстве.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Исторический жанр в изобразительном искусстве.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Историческая картина в русском искусстве XIX в. и её особое место в развитии отечественной культуры.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>
        <w:rPr>
          <w:rFonts w:ascii="Times New Roman" w:hAnsi="Times New Roman"/>
          <w:color w:val="000000"/>
          <w:sz w:val="28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Библейские темы в изобразительном искусстве.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на библейские темы Леонардо да Винчи, Рафаэля, Рембрандта, в скульптуре «</w:t>
      </w:r>
      <w:proofErr w:type="spellStart"/>
      <w:r>
        <w:rPr>
          <w:rFonts w:ascii="Times New Roman" w:hAnsi="Times New Roman"/>
          <w:color w:val="000000"/>
          <w:sz w:val="28"/>
        </w:rPr>
        <w:t>Пьета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» Микеланджело и других. </w:t>
      </w:r>
      <w:proofErr w:type="gramStart"/>
      <w:r>
        <w:rPr>
          <w:rFonts w:ascii="Times New Roman" w:hAnsi="Times New Roman"/>
          <w:color w:val="000000"/>
          <w:sz w:val="28"/>
        </w:rPr>
        <w:t>Библейские темы в отечественных картинах XIX в. (А. Иванов.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>
        <w:rPr>
          <w:rFonts w:ascii="Times New Roman" w:hAnsi="Times New Roman"/>
          <w:color w:val="000000"/>
          <w:sz w:val="28"/>
        </w:rPr>
        <w:t>«Христос и грешница»).</w:t>
      </w:r>
      <w:proofErr w:type="gramEnd"/>
      <w:r>
        <w:rPr>
          <w:rFonts w:ascii="Times New Roman" w:hAnsi="Times New Roman"/>
          <w:color w:val="000000"/>
          <w:sz w:val="28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над эскизом сюжетной композиции.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 w:rsidR="009F0D59" w:rsidRDefault="009F0D59">
      <w:pPr>
        <w:spacing w:after="0"/>
        <w:ind w:left="120"/>
      </w:pPr>
      <w:bookmarkStart w:id="9" w:name="_Toc137210403"/>
      <w:bookmarkEnd w:id="9"/>
    </w:p>
    <w:p w:rsidR="009F0D59" w:rsidRDefault="00EB30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F0D59" w:rsidRDefault="009F0D59">
      <w:pPr>
        <w:spacing w:after="0" w:line="264" w:lineRule="auto"/>
        <w:ind w:left="120"/>
        <w:jc w:val="both"/>
      </w:pPr>
    </w:p>
    <w:p w:rsidR="009F0D59" w:rsidRDefault="00EB30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«Архитектура и дизайн».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>
        <w:rPr>
          <w:rFonts w:ascii="Times New Roman" w:hAnsi="Times New Roman"/>
          <w:color w:val="000000"/>
          <w:sz w:val="28"/>
        </w:rPr>
        <w:t>функционального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художественного – целесообразности и красоты.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дизайн.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свойства композиции: целостность и соподчинённость элементов.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Цвет и законы </w:t>
      </w:r>
      <w:proofErr w:type="spellStart"/>
      <w:r>
        <w:rPr>
          <w:rFonts w:ascii="Times New Roman" w:hAnsi="Times New Roman"/>
          <w:color w:val="000000"/>
          <w:sz w:val="28"/>
        </w:rPr>
        <w:t>колористики</w:t>
      </w:r>
      <w:proofErr w:type="spellEnd"/>
      <w:r>
        <w:rPr>
          <w:rFonts w:ascii="Times New Roman" w:hAnsi="Times New Roman"/>
          <w:color w:val="000000"/>
          <w:sz w:val="28"/>
        </w:rPr>
        <w:t>. Применение локального цвета. Цветовой акцент, ритм цветовых форм, доминанта.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Шрифт и содержание текста. Стилизация шрифта.</w:t>
      </w:r>
    </w:p>
    <w:p w:rsidR="009F0D59" w:rsidRDefault="00EB30D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Типографика</w:t>
      </w:r>
      <w:proofErr w:type="spellEnd"/>
      <w:r>
        <w:rPr>
          <w:rFonts w:ascii="Times New Roman" w:hAnsi="Times New Roman"/>
          <w:color w:val="000000"/>
          <w:sz w:val="28"/>
        </w:rPr>
        <w:t>. Понимание типографской строки как элемента плоскостной композиции.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Макетирование объёмно-пространственных композиций.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аналитических зарисовок форм бытовых предметов.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Социальное значение дизайна и архитектуры как среды жизни человека.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Пути развития современной архитектуры и дизайна: город сегодня и завтра.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цвета в формировании пространства. Схема-планировка и реальность.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>
        <w:rPr>
          <w:rFonts w:ascii="Times New Roman" w:hAnsi="Times New Roman"/>
          <w:color w:val="000000"/>
          <w:sz w:val="28"/>
        </w:rPr>
        <w:t>коллажнографической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композиции или </w:t>
      </w:r>
      <w:proofErr w:type="gramStart"/>
      <w:r>
        <w:rPr>
          <w:rFonts w:ascii="Times New Roman" w:hAnsi="Times New Roman"/>
          <w:color w:val="000000"/>
          <w:sz w:val="28"/>
        </w:rPr>
        <w:t>дизайн-проекта</w:t>
      </w:r>
      <w:proofErr w:type="gramEnd"/>
      <w:r>
        <w:rPr>
          <w:rFonts w:ascii="Times New Roman" w:hAnsi="Times New Roman"/>
          <w:color w:val="000000"/>
          <w:sz w:val="28"/>
        </w:rPr>
        <w:t xml:space="preserve"> оформления витрины магазина.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Интерьеры общественных зданий (театр, кафе, вокзал, офис, школа).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Выполнение </w:t>
      </w:r>
      <w:proofErr w:type="gramStart"/>
      <w:r>
        <w:rPr>
          <w:rFonts w:ascii="Times New Roman" w:hAnsi="Times New Roman"/>
          <w:color w:val="000000"/>
          <w:sz w:val="28"/>
        </w:rPr>
        <w:t>дизайн-проекта</w:t>
      </w:r>
      <w:proofErr w:type="gramEnd"/>
      <w:r>
        <w:rPr>
          <w:rFonts w:ascii="Times New Roman" w:hAnsi="Times New Roman"/>
          <w:color w:val="000000"/>
          <w:sz w:val="28"/>
        </w:rPr>
        <w:t xml:space="preserve"> территории парка или приусадебного участка в виде схемы-чертежа.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 человека и индивидуальное проектирование.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Образно-личностное проектирование в дизайне и архитектуре.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 w:rsidR="009F0D59" w:rsidRDefault="009F0D59">
      <w:pPr>
        <w:spacing w:after="0"/>
        <w:ind w:left="120"/>
      </w:pPr>
      <w:bookmarkStart w:id="10" w:name="_Toc139632456"/>
      <w:bookmarkEnd w:id="10"/>
    </w:p>
    <w:p w:rsidR="009F0D59" w:rsidRDefault="00EB30DE">
      <w:pPr>
        <w:spacing w:after="0" w:line="264" w:lineRule="auto"/>
        <w:ind w:left="120"/>
        <w:jc w:val="both"/>
      </w:pPr>
      <w:r>
        <w:rPr>
          <w:rFonts w:ascii="Calibri" w:hAnsi="Calibri"/>
          <w:b/>
          <w:color w:val="000000"/>
          <w:sz w:val="28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>
        <w:rPr>
          <w:rFonts w:ascii="Times New Roman" w:hAnsi="Times New Roman"/>
          <w:color w:val="000000"/>
          <w:sz w:val="28"/>
        </w:rPr>
        <w:t>​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развития технологий в становлении новых видов искусства.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Художник и искусство театра.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Рождение театра в древнейших обрядах. История развития искусства театра.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>
        <w:rPr>
          <w:rFonts w:ascii="Times New Roman" w:hAnsi="Times New Roman"/>
          <w:color w:val="000000"/>
          <w:sz w:val="28"/>
        </w:rPr>
        <w:t>Билибин</w:t>
      </w:r>
      <w:proofErr w:type="spellEnd"/>
      <w:r>
        <w:rPr>
          <w:rFonts w:ascii="Times New Roman" w:hAnsi="Times New Roman"/>
          <w:color w:val="000000"/>
          <w:sz w:val="28"/>
        </w:rPr>
        <w:t>, А. Головин и других художников-постановщиков). Школьный спектакль и работа художника по его подготовке.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>
        <w:rPr>
          <w:rFonts w:ascii="Times New Roman" w:hAnsi="Times New Roman"/>
          <w:color w:val="000000"/>
          <w:sz w:val="28"/>
        </w:rPr>
        <w:t>дагеротипа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до компьютерных технологий.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возможности художественной обработки цифровой фотографии.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Картина мира и «</w:t>
      </w:r>
      <w:proofErr w:type="spellStart"/>
      <w:r>
        <w:rPr>
          <w:rFonts w:ascii="Times New Roman" w:hAnsi="Times New Roman"/>
          <w:color w:val="000000"/>
          <w:sz w:val="28"/>
        </w:rPr>
        <w:t>Родиноведение</w:t>
      </w:r>
      <w:proofErr w:type="spellEnd"/>
      <w:r>
        <w:rPr>
          <w:rFonts w:ascii="Times New Roman" w:hAnsi="Times New Roman"/>
          <w:color w:val="000000"/>
          <w:sz w:val="28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Композиция кадра, ракурс, плановость, графический ритм.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 w:rsidR="009F0D59" w:rsidRDefault="00EB30D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Фотопейзаж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творчестве профессиональных фотографов. 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Образные возможности чёрно-белой и цветной фотографии.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Художественная фотография как авторское видение мира, как образ времени и влияние </w:t>
      </w:r>
      <w:proofErr w:type="spellStart"/>
      <w:r>
        <w:rPr>
          <w:rFonts w:ascii="Times New Roman" w:hAnsi="Times New Roman"/>
          <w:color w:val="000000"/>
          <w:sz w:val="28"/>
        </w:rPr>
        <w:t>фотообраза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жизнь людей.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искусство кино.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Ожившее изображение. История кино и его эволюция как искусства.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Монтаж композиционно построенных кадров – основа языка киноискусства.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>
        <w:rPr>
          <w:rFonts w:ascii="Times New Roman" w:hAnsi="Times New Roman"/>
          <w:color w:val="000000"/>
          <w:sz w:val="28"/>
        </w:rPr>
        <w:lastRenderedPageBreak/>
        <w:t>раскадровка</w:t>
      </w:r>
      <w:proofErr w:type="spellEnd"/>
      <w:r>
        <w:rPr>
          <w:rFonts w:ascii="Times New Roman" w:hAnsi="Times New Roman"/>
          <w:color w:val="000000"/>
          <w:sz w:val="28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на телевидении.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Художнические роли каждого человека в реальной бытийной жизни.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искусства в жизни общества и его влияние на жизнь каждого человека.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9F0D59" w:rsidRDefault="009F0D59">
      <w:pPr>
        <w:sectPr w:rsidR="009F0D59">
          <w:pgSz w:w="11906" w:h="16383"/>
          <w:pgMar w:top="1134" w:right="850" w:bottom="1134" w:left="1701" w:header="720" w:footer="720" w:gutter="0"/>
          <w:cols w:space="720"/>
        </w:sectPr>
      </w:pPr>
    </w:p>
    <w:p w:rsidR="009F0D59" w:rsidRDefault="00EB30DE">
      <w:pPr>
        <w:spacing w:after="0" w:line="264" w:lineRule="auto"/>
        <w:ind w:left="120"/>
        <w:jc w:val="both"/>
      </w:pPr>
      <w:bookmarkStart w:id="11" w:name="block-1074717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9F0D59" w:rsidRDefault="009F0D59">
      <w:pPr>
        <w:spacing w:after="0" w:line="264" w:lineRule="auto"/>
        <w:ind w:left="120"/>
        <w:jc w:val="both"/>
      </w:pPr>
    </w:p>
    <w:p w:rsidR="009F0D59" w:rsidRDefault="00EB30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9F0D59" w:rsidRDefault="009F0D59">
      <w:pPr>
        <w:spacing w:after="0" w:line="264" w:lineRule="auto"/>
        <w:ind w:firstLine="600"/>
        <w:jc w:val="both"/>
      </w:pPr>
      <w:bookmarkStart w:id="12" w:name="_Toc124264881"/>
      <w:bookmarkEnd w:id="12"/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, приобщение обучающихся к российским традиционным духовным ценностям, социализация личности.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Патриотическое воспитание.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Осуществляется через освоение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Гражданское воспитание.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направлена на активное приобщение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>
        <w:rPr>
          <w:rFonts w:ascii="Times New Roman" w:hAnsi="Times New Roman"/>
          <w:color w:val="000000"/>
          <w:sz w:val="28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Духовно-нравственное воспитание.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Эстетическое воспитание.</w:t>
      </w:r>
    </w:p>
    <w:p w:rsidR="009F0D59" w:rsidRDefault="00EB30D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>
        <w:rPr>
          <w:rFonts w:ascii="Times New Roman" w:hAnsi="Times New Roman"/>
          <w:color w:val="000000"/>
          <w:sz w:val="28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>
        <w:rPr>
          <w:rFonts w:ascii="Times New Roman" w:hAnsi="Times New Roman"/>
          <w:color w:val="000000"/>
          <w:sz w:val="28"/>
        </w:rPr>
        <w:t>самореализующейся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познавательной деятельности.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Экологическое воспитание.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Трудовое воспитание.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Воспитывающая предметно-эстетическая среда.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художественно-эстетического воспитания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>
        <w:rPr>
          <w:rFonts w:ascii="Times New Roman" w:hAnsi="Times New Roman"/>
          <w:color w:val="000000"/>
          <w:sz w:val="28"/>
        </w:rPr>
        <w:t>образ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9F0D59" w:rsidRDefault="00EB30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F0D59" w:rsidRDefault="009F0D59">
      <w:pPr>
        <w:spacing w:after="0" w:line="264" w:lineRule="auto"/>
        <w:ind w:left="120"/>
        <w:jc w:val="both"/>
      </w:pPr>
    </w:p>
    <w:p w:rsidR="009F0D59" w:rsidRDefault="00EB30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9F0D59" w:rsidRDefault="00EB30D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предметные и пространственные объекты по заданным основаниям;</w:t>
      </w:r>
    </w:p>
    <w:p w:rsidR="009F0D59" w:rsidRDefault="00EB30D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9F0D59" w:rsidRDefault="00EB30D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положение предметной формы в пространстве;</w:t>
      </w:r>
    </w:p>
    <w:p w:rsidR="009F0D59" w:rsidRDefault="00EB30D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9F0D59" w:rsidRDefault="00EB30D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 w:rsidR="009F0D59" w:rsidRDefault="00EB30D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9F0D59" w:rsidRDefault="00EB30D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 w:rsidR="009F0D59" w:rsidRDefault="00EB30D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9F0D59" w:rsidRDefault="00EB30D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 w:rsidR="009F0D59" w:rsidRDefault="00EB30D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9F0D59" w:rsidRDefault="00EB30D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9F0D59" w:rsidRDefault="00EB30D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познания;</w:t>
      </w:r>
    </w:p>
    <w:p w:rsidR="009F0D59" w:rsidRDefault="00EB30D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:rsidR="009F0D59" w:rsidRDefault="00EB30D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9F0D59" w:rsidRDefault="00EB30D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9F0D59" w:rsidRDefault="00EB30D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9F0D59" w:rsidRDefault="00EB30D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работать с электронными учебными пособиями и учебниками;</w:t>
      </w:r>
    </w:p>
    <w:p w:rsidR="009F0D59" w:rsidRDefault="00EB30D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9F0D59" w:rsidRDefault="00EB30D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9F0D59" w:rsidRDefault="00EB30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F0D59" w:rsidRDefault="009F0D59">
      <w:pPr>
        <w:spacing w:after="0"/>
        <w:ind w:left="120"/>
      </w:pPr>
    </w:p>
    <w:p w:rsidR="009F0D59" w:rsidRDefault="00EB30D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F0D59" w:rsidRDefault="00EB30D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>
        <w:rPr>
          <w:rFonts w:ascii="Times New Roman" w:hAnsi="Times New Roman"/>
          <w:color w:val="000000"/>
          <w:sz w:val="28"/>
        </w:rPr>
        <w:t>эмпатии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опираясь на восприятие окружающих;</w:t>
      </w:r>
    </w:p>
    <w:p w:rsidR="009F0D59" w:rsidRDefault="00EB30D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9F0D59" w:rsidRDefault="00EB30D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9F0D59" w:rsidRDefault="00EB30D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9F0D59" w:rsidRDefault="009F0D59">
      <w:pPr>
        <w:spacing w:after="0"/>
        <w:ind w:left="120"/>
      </w:pP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9F0D59" w:rsidRDefault="00EB30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9F0D59" w:rsidRDefault="00EB30D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>
        <w:rPr>
          <w:rFonts w:ascii="Times New Roman" w:hAnsi="Times New Roman"/>
          <w:color w:val="000000"/>
          <w:sz w:val="28"/>
        </w:rPr>
        <w:t>цели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совершаемые учебные действия, развивать мотивы и интересы своей учебной деятельности;</w:t>
      </w:r>
    </w:p>
    <w:p w:rsidR="009F0D59" w:rsidRDefault="00EB30D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>
        <w:rPr>
          <w:rFonts w:ascii="Times New Roman" w:hAnsi="Times New Roman"/>
          <w:color w:val="000000"/>
          <w:sz w:val="28"/>
        </w:rPr>
        <w:lastRenderedPageBreak/>
        <w:t>способы решения учебных, познавательных, художественно-творческих задач;</w:t>
      </w:r>
    </w:p>
    <w:p w:rsidR="009F0D59" w:rsidRDefault="00EB30D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9F0D59" w:rsidRDefault="00EB30D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9F0D59" w:rsidRDefault="00EB30D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9F0D59" w:rsidRDefault="00EB30D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 w:rsidR="009F0D59" w:rsidRDefault="00EB30D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9F0D59" w:rsidRDefault="00EB30D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9F0D59" w:rsidRDefault="00EB30D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9F0D59" w:rsidRDefault="00EB30D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>
        <w:rPr>
          <w:rFonts w:ascii="Times New Roman" w:hAnsi="Times New Roman"/>
          <w:color w:val="000000"/>
          <w:sz w:val="28"/>
        </w:rPr>
        <w:t>межвозрастном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взаимодействии.</w:t>
      </w:r>
    </w:p>
    <w:p w:rsidR="009F0D59" w:rsidRDefault="009F0D59">
      <w:pPr>
        <w:spacing w:after="0"/>
        <w:ind w:left="120"/>
      </w:pPr>
      <w:bookmarkStart w:id="13" w:name="_Toc124264882"/>
      <w:bookmarkEnd w:id="13"/>
    </w:p>
    <w:p w:rsidR="009F0D59" w:rsidRDefault="009F0D59">
      <w:pPr>
        <w:spacing w:after="0"/>
        <w:ind w:left="120"/>
      </w:pPr>
    </w:p>
    <w:p w:rsidR="009F0D59" w:rsidRDefault="00EB30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F0D59" w:rsidRDefault="009F0D59">
      <w:pPr>
        <w:spacing w:after="0"/>
        <w:ind w:left="120"/>
      </w:pPr>
    </w:p>
    <w:p w:rsidR="009F0D59" w:rsidRDefault="00EB30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F0D59" w:rsidRDefault="00EB30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 «Декоративно-прикладное и народное искусство»: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>
        <w:rPr>
          <w:rFonts w:ascii="Times New Roman" w:hAnsi="Times New Roman"/>
          <w:color w:val="000000"/>
          <w:sz w:val="28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9F0D59" w:rsidRDefault="00EB30D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>
        <w:rPr>
          <w:rFonts w:ascii="Times New Roman" w:hAnsi="Times New Roman"/>
          <w:color w:val="000000"/>
          <w:sz w:val="28"/>
        </w:rPr>
        <w:t>,</w:t>
      </w:r>
      <w:proofErr w:type="gramEnd"/>
      <w:r>
        <w:rPr>
          <w:rFonts w:ascii="Times New Roman" w:hAnsi="Times New Roman"/>
          <w:color w:val="000000"/>
          <w:sz w:val="28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9F0D59" w:rsidRDefault="009F0D59">
      <w:pPr>
        <w:spacing w:after="0" w:line="264" w:lineRule="auto"/>
        <w:ind w:left="120"/>
        <w:jc w:val="both"/>
      </w:pPr>
    </w:p>
    <w:p w:rsidR="009F0D59" w:rsidRDefault="00EB30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6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F0D59" w:rsidRDefault="00EB30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скульптура»: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деления пространственных искусств на виды;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средства: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роль рисунка как основы изобразительной деятельности;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учебного рисунка – светотеневого изображения объёмных форм;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линейного рисунка, понимать выразительные возможности линии;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основы </w:t>
      </w:r>
      <w:proofErr w:type="spellStart"/>
      <w:r>
        <w:rPr>
          <w:rFonts w:ascii="Times New Roman" w:hAnsi="Times New Roman"/>
          <w:color w:val="000000"/>
          <w:sz w:val="28"/>
        </w:rPr>
        <w:t>цветоведения</w:t>
      </w:r>
      <w:proofErr w:type="spellEnd"/>
      <w:r>
        <w:rPr>
          <w:rFonts w:ascii="Times New Roman" w:hAnsi="Times New Roman"/>
          <w:color w:val="000000"/>
          <w:sz w:val="28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изобразительного искусства: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«жанры в изобразительном искусстве», перечислять жанры;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Натюрморт: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., опираясь </w:t>
      </w:r>
      <w:proofErr w:type="gramStart"/>
      <w:r>
        <w:rPr>
          <w:rFonts w:ascii="Times New Roman" w:hAnsi="Times New Roman"/>
          <w:color w:val="000000"/>
          <w:sz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конкретные произведения отечественных художников;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опыт создания графического натюрморта;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натюрморта средствами живописи.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Портрет: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>
        <w:rPr>
          <w:rFonts w:ascii="Times New Roman" w:hAnsi="Times New Roman"/>
          <w:color w:val="000000"/>
          <w:sz w:val="28"/>
        </w:rPr>
        <w:t>Боровиковский</w:t>
      </w:r>
      <w:proofErr w:type="spellEnd"/>
      <w:r>
        <w:rPr>
          <w:rFonts w:ascii="Times New Roman" w:hAnsi="Times New Roman"/>
          <w:color w:val="000000"/>
          <w:sz w:val="28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начальный опыт лепки головы человека;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жанре портрета в искусстве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 – западном и отечественном.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Пейзаж: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правила построения линейной перспективы и уметь применять их в рисунке;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воздушной перспективы и уметь их применять на практике;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морских пейзажах И. Айвазовского;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>
        <w:rPr>
          <w:rFonts w:ascii="Times New Roman" w:hAnsi="Times New Roman"/>
          <w:color w:val="000000"/>
          <w:sz w:val="28"/>
        </w:rPr>
        <w:t>Саврасова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И. Шишкина, И. Левитана и художников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 (по выбору);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изображения городского пейзажа – по памяти или представлению;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Бытовой жанр: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Исторический жанр: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Библейские темы в изобразительном искусстве: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9F0D59" w:rsidRDefault="00EB30D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>
        <w:rPr>
          <w:rFonts w:ascii="Times New Roman" w:hAnsi="Times New Roman"/>
          <w:color w:val="000000"/>
          <w:sz w:val="28"/>
        </w:rPr>
        <w:t>Пьета</w:t>
      </w:r>
      <w:proofErr w:type="spellEnd"/>
      <w:r>
        <w:rPr>
          <w:rFonts w:ascii="Times New Roman" w:hAnsi="Times New Roman"/>
          <w:color w:val="000000"/>
          <w:sz w:val="28"/>
        </w:rPr>
        <w:t>» Микеланджело и других скульптурах;</w:t>
      </w:r>
      <w:proofErr w:type="gramEnd"/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картинах на библейские темы в истории русского искусства;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знания о русской иконописи, о великих русских иконописцах: </w:t>
      </w:r>
      <w:proofErr w:type="gramStart"/>
      <w:r>
        <w:rPr>
          <w:rFonts w:ascii="Times New Roman" w:hAnsi="Times New Roman"/>
          <w:color w:val="000000"/>
          <w:sz w:val="28"/>
        </w:rPr>
        <w:t>Андрее</w:t>
      </w:r>
      <w:proofErr w:type="gramEnd"/>
      <w:r>
        <w:rPr>
          <w:rFonts w:ascii="Times New Roman" w:hAnsi="Times New Roman"/>
          <w:color w:val="000000"/>
          <w:sz w:val="28"/>
        </w:rPr>
        <w:t xml:space="preserve"> Рублёве, Феофане Греке, Дионисии;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:rsidR="009F0D59" w:rsidRDefault="009F0D59">
      <w:pPr>
        <w:spacing w:after="0" w:line="264" w:lineRule="auto"/>
        <w:ind w:left="120"/>
        <w:jc w:val="both"/>
      </w:pPr>
    </w:p>
    <w:p w:rsidR="009F0D59" w:rsidRDefault="00EB30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7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F0D59" w:rsidRDefault="00EB30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«Архитектура и дизайн»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дизайн: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формальной композиц</w:t>
      </w:r>
      <w:proofErr w:type="gramStart"/>
      <w:r>
        <w:rPr>
          <w:rFonts w:ascii="Times New Roman" w:hAnsi="Times New Roman"/>
          <w:color w:val="000000"/>
          <w:sz w:val="28"/>
        </w:rPr>
        <w:t>ии и её</w:t>
      </w:r>
      <w:proofErr w:type="gramEnd"/>
      <w:r>
        <w:rPr>
          <w:rFonts w:ascii="Times New Roman" w:hAnsi="Times New Roman"/>
          <w:color w:val="000000"/>
          <w:sz w:val="28"/>
        </w:rPr>
        <w:t xml:space="preserve"> значение как основы языка конструктивных искусств;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основные средства – требования к композиции;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перечислять и объяснять основные типы формальной композиции;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формальные композиции на выражение в них движения и статики;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вариативности в ритмической организации листа;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цвета в конструктивных искусствах;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выражение «цветовой образ»;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цвет в графических композициях как акцент или доминанту, </w:t>
      </w:r>
      <w:proofErr w:type="gramStart"/>
      <w:r>
        <w:rPr>
          <w:rFonts w:ascii="Times New Roman" w:hAnsi="Times New Roman"/>
          <w:color w:val="000000"/>
          <w:sz w:val="28"/>
        </w:rPr>
        <w:t>объединённые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одним стилем;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Социальное значение дизайна и архитектуры как среды жизни человека: 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представление, как в архитектуре </w:t>
      </w:r>
      <w:proofErr w:type="gramStart"/>
      <w:r>
        <w:rPr>
          <w:rFonts w:ascii="Times New Roman" w:hAnsi="Times New Roman"/>
          <w:color w:val="000000"/>
          <w:sz w:val="28"/>
        </w:rPr>
        <w:t>проявляются мировоззренческие изменения в жизни общества и как изменение архитектуры влияет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характер организации и жизнедеятельности людей;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>
        <w:rPr>
          <w:rFonts w:ascii="Times New Roman" w:hAnsi="Times New Roman"/>
          <w:color w:val="000000"/>
          <w:sz w:val="28"/>
        </w:rPr>
        <w:t>имидж-дизайне</w:t>
      </w:r>
      <w:proofErr w:type="gramEnd"/>
      <w:r>
        <w:rPr>
          <w:rFonts w:ascii="Times New Roman" w:hAnsi="Times New Roman"/>
          <w:color w:val="000000"/>
          <w:sz w:val="28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9F0D59" w:rsidRDefault="009F0D59">
      <w:pPr>
        <w:spacing w:after="0" w:line="264" w:lineRule="auto"/>
        <w:ind w:left="120"/>
        <w:jc w:val="both"/>
      </w:pPr>
    </w:p>
    <w:p w:rsidR="009F0D59" w:rsidRDefault="00EB30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color w:val="000000"/>
          <w:sz w:val="28"/>
        </w:rPr>
        <w:t>вариативного модуля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9F0D59" w:rsidRDefault="00EB30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Художник и искусство театра: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>
        <w:rPr>
          <w:rFonts w:ascii="Times New Roman" w:hAnsi="Times New Roman"/>
          <w:color w:val="000000"/>
          <w:sz w:val="28"/>
        </w:rPr>
        <w:t>Билибина</w:t>
      </w:r>
      <w:proofErr w:type="spellEnd"/>
      <w:r>
        <w:rPr>
          <w:rFonts w:ascii="Times New Roman" w:hAnsi="Times New Roman"/>
          <w:color w:val="000000"/>
          <w:sz w:val="28"/>
        </w:rPr>
        <w:t>, А. Головина и других художников);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фотография: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понятия «длительность экспозиции», «выдержка», «диафрагма»;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значение фотографий «</w:t>
      </w:r>
      <w:proofErr w:type="spellStart"/>
      <w:r>
        <w:rPr>
          <w:rFonts w:ascii="Times New Roman" w:hAnsi="Times New Roman"/>
          <w:color w:val="000000"/>
          <w:sz w:val="28"/>
        </w:rPr>
        <w:t>Родиноведения</w:t>
      </w:r>
      <w:proofErr w:type="spellEnd"/>
      <w:r>
        <w:rPr>
          <w:rFonts w:ascii="Times New Roman" w:hAnsi="Times New Roman"/>
          <w:color w:val="000000"/>
          <w:sz w:val="28"/>
        </w:rPr>
        <w:t>» С.М. Прокудина-Горского для современных представлений об истории жизни в нашей стране;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различные жанры художественной фотографии;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света как художественного средства в искусстве фотографии;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</w:t>
      </w:r>
      <w:proofErr w:type="spellStart"/>
      <w:r>
        <w:rPr>
          <w:rFonts w:ascii="Times New Roman" w:hAnsi="Times New Roman"/>
          <w:color w:val="000000"/>
          <w:sz w:val="28"/>
        </w:rPr>
        <w:t>фототворчестве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 Родченко, о </w:t>
      </w:r>
      <w:proofErr w:type="spellStart"/>
      <w:r>
        <w:rPr>
          <w:rFonts w:ascii="Times New Roman" w:hAnsi="Times New Roman"/>
          <w:color w:val="000000"/>
          <w:sz w:val="28"/>
        </w:rPr>
        <w:t>том</w:t>
      </w:r>
      <w:proofErr w:type="gramStart"/>
      <w:r>
        <w:rPr>
          <w:rFonts w:ascii="Times New Roman" w:hAnsi="Times New Roman"/>
          <w:color w:val="000000"/>
          <w:sz w:val="28"/>
        </w:rPr>
        <w:t>,к</w:t>
      </w:r>
      <w:proofErr w:type="gramEnd"/>
      <w:r>
        <w:rPr>
          <w:rFonts w:ascii="Times New Roman" w:hAnsi="Times New Roman"/>
          <w:color w:val="000000"/>
          <w:sz w:val="28"/>
        </w:rPr>
        <w:t>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компьютерной обработки и преобразования фотографий.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искусство кино: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этапах в истории кино и его эволюции как искусства;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видео в современной бытовой культуре;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 критического осмысления качества снятых роликов;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на телевидении: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создателе телевидения – русском инженере Владимире Зворыкине;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 w:rsidR="009F0D59" w:rsidRDefault="00EB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9F0D59" w:rsidRDefault="00EB30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9F0D59" w:rsidRDefault="009F0D59">
      <w:pPr>
        <w:sectPr w:rsidR="009F0D59">
          <w:pgSz w:w="11906" w:h="16383"/>
          <w:pgMar w:top="1134" w:right="850" w:bottom="1134" w:left="1701" w:header="720" w:footer="720" w:gutter="0"/>
          <w:cols w:space="720"/>
        </w:sectPr>
      </w:pPr>
    </w:p>
    <w:p w:rsidR="009F0D59" w:rsidRDefault="00EB30DE">
      <w:pPr>
        <w:spacing w:after="0"/>
        <w:ind w:left="120"/>
      </w:pPr>
      <w:bookmarkStart w:id="14" w:name="block-1074716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F0D59" w:rsidRDefault="00EB30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F0D5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F0D59" w:rsidRDefault="009F0D5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0D59" w:rsidRDefault="009F0D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D59" w:rsidRDefault="009F0D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D59" w:rsidRDefault="009F0D5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0D59" w:rsidRDefault="009F0D5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0D59" w:rsidRDefault="009F0D5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0D59" w:rsidRDefault="009F0D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D59" w:rsidRDefault="009F0D59"/>
        </w:tc>
      </w:tr>
      <w:tr w:rsidR="009F0D5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D59" w:rsidRDefault="009F0D59"/>
        </w:tc>
      </w:tr>
    </w:tbl>
    <w:p w:rsidR="009F0D59" w:rsidRDefault="009F0D59">
      <w:pPr>
        <w:sectPr w:rsidR="009F0D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0D59" w:rsidRDefault="00EB30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9F0D5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F0D59" w:rsidRDefault="009F0D5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0D59" w:rsidRDefault="009F0D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D59" w:rsidRDefault="009F0D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D59" w:rsidRDefault="009F0D5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0D59" w:rsidRDefault="009F0D5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0D59" w:rsidRDefault="009F0D5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0D59" w:rsidRDefault="009F0D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D59" w:rsidRDefault="009F0D59"/>
        </w:tc>
      </w:tr>
      <w:tr w:rsidR="009F0D5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F0D59" w:rsidRDefault="009F0D59"/>
        </w:tc>
      </w:tr>
    </w:tbl>
    <w:p w:rsidR="009F0D59" w:rsidRDefault="009F0D59">
      <w:pPr>
        <w:sectPr w:rsidR="009F0D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0D59" w:rsidRDefault="00EB30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9F0D5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F0D59" w:rsidRDefault="009F0D5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0D59" w:rsidRDefault="009F0D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D59" w:rsidRDefault="009F0D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D59" w:rsidRDefault="009F0D5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0D59" w:rsidRDefault="009F0D5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0D59" w:rsidRDefault="009F0D5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0D59" w:rsidRDefault="009F0D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D59" w:rsidRDefault="009F0D59"/>
        </w:tc>
      </w:tr>
      <w:tr w:rsidR="009F0D5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F0D59" w:rsidRDefault="009F0D59"/>
        </w:tc>
      </w:tr>
    </w:tbl>
    <w:p w:rsidR="009F0D59" w:rsidRDefault="009F0D59">
      <w:pPr>
        <w:sectPr w:rsidR="009F0D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0D59" w:rsidRDefault="009F0D59">
      <w:pPr>
        <w:sectPr w:rsidR="009F0D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0D59" w:rsidRDefault="00EB30DE">
      <w:pPr>
        <w:spacing w:after="0"/>
        <w:ind w:left="120"/>
      </w:pPr>
      <w:bookmarkStart w:id="15" w:name="block-1074717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F0D59" w:rsidRDefault="00EB30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9F0D5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F0D59" w:rsidRDefault="009F0D5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0D59" w:rsidRDefault="009F0D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0D59" w:rsidRDefault="009F0D5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D59" w:rsidRDefault="009F0D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D59" w:rsidRDefault="009F0D5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0D59" w:rsidRDefault="009F0D5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0D59" w:rsidRDefault="009F0D5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0D59" w:rsidRDefault="009F0D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D59" w:rsidRDefault="009F0D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D59" w:rsidRDefault="009F0D59"/>
        </w:tc>
      </w:tr>
      <w:tr w:rsidR="009F0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костюм: выполняем эскиз народного праздничного костюма северных или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 (продолжение): выполняем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орнаментализацию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Жостова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лаковой живописи (Федоскино, Палех, Мстера,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Холуй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Щепа. Роспись по лубу и дереву. Тиснение и резьба по бересте: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Декоративные куклы: выполняем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D59" w:rsidRDefault="009F0D59"/>
        </w:tc>
      </w:tr>
    </w:tbl>
    <w:p w:rsidR="009F0D59" w:rsidRDefault="009F0D59">
      <w:pPr>
        <w:sectPr w:rsidR="009F0D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0D59" w:rsidRDefault="00EB30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9F0D5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F0D59" w:rsidRDefault="009F0D5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0D59" w:rsidRDefault="009F0D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0D59" w:rsidRDefault="009F0D5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D59" w:rsidRDefault="009F0D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D59" w:rsidRDefault="009F0D5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0D59" w:rsidRDefault="009F0D5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0D59" w:rsidRDefault="009F0D5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0D59" w:rsidRDefault="009F0D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D59" w:rsidRDefault="009F0D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D59" w:rsidRDefault="009F0D59"/>
        </w:tc>
      </w:tr>
      <w:tr w:rsidR="009F0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Цвет. Основы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передающего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Натюрмо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рт в гр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головы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граттажа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D59" w:rsidRDefault="009F0D59"/>
        </w:tc>
      </w:tr>
    </w:tbl>
    <w:p w:rsidR="009F0D59" w:rsidRDefault="009F0D59">
      <w:pPr>
        <w:sectPr w:rsidR="009F0D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0D59" w:rsidRDefault="00EB30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9F0D59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F0D59" w:rsidRDefault="009F0D59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0D59" w:rsidRDefault="009F0D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0D59" w:rsidRDefault="009F0D59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D59" w:rsidRDefault="009F0D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D59" w:rsidRDefault="009F0D59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0D59" w:rsidRDefault="009F0D59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0D59" w:rsidRDefault="009F0D59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0D59" w:rsidRDefault="009F0D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D59" w:rsidRDefault="009F0D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D59" w:rsidRDefault="009F0D59"/>
        </w:tc>
      </w:tr>
      <w:tr w:rsidR="009F0D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Функционально-архитектурная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Дизайн-проект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интерьере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0D59" w:rsidRDefault="009F0D59">
            <w:pPr>
              <w:spacing w:after="0"/>
              <w:ind w:left="135"/>
            </w:pPr>
          </w:p>
        </w:tc>
      </w:tr>
      <w:tr w:rsidR="009F0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0D59" w:rsidRDefault="00EB3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D59" w:rsidRDefault="009F0D59"/>
        </w:tc>
      </w:tr>
    </w:tbl>
    <w:p w:rsidR="009F0D59" w:rsidRDefault="009F0D59">
      <w:pPr>
        <w:sectPr w:rsidR="009F0D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0D59" w:rsidRDefault="009F0D59">
      <w:pPr>
        <w:sectPr w:rsidR="009F0D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0D59" w:rsidRDefault="00EB30DE">
      <w:pPr>
        <w:spacing w:after="0"/>
        <w:ind w:left="120"/>
      </w:pPr>
      <w:bookmarkStart w:id="16" w:name="block-10747173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F0D59" w:rsidRDefault="00EB30D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01573" w:rsidRDefault="00F01573" w:rsidP="00F01573">
      <w:pPr>
        <w:spacing w:after="0" w:line="240" w:lineRule="auto"/>
        <w:ind w:left="119"/>
      </w:pPr>
      <w:bookmarkStart w:id="17" w:name="db50a40d-f8ae-4e5d-8e70-919f427dc0ce"/>
      <w:r>
        <w:rPr>
          <w:rFonts w:ascii="Times New Roman" w:hAnsi="Times New Roman"/>
          <w:color w:val="000000"/>
          <w:sz w:val="28"/>
        </w:rPr>
        <w:t xml:space="preserve">• Изобразительное искусство: 5-й класс: учебник, 5 класс/ Горяева Н. А., Островская О. В.; под ред. </w:t>
      </w:r>
      <w:proofErr w:type="spellStart"/>
      <w:r>
        <w:rPr>
          <w:rFonts w:ascii="Times New Roman" w:hAnsi="Times New Roman"/>
          <w:color w:val="000000"/>
          <w:sz w:val="28"/>
        </w:rPr>
        <w:t>Неменского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Б. М., Акционерное общество «Издательство «Просвещение»</w:t>
      </w:r>
      <w:bookmarkEnd w:id="17"/>
      <w:r>
        <w:rPr>
          <w:rFonts w:ascii="Times New Roman" w:hAnsi="Times New Roman"/>
          <w:color w:val="000000"/>
          <w:sz w:val="28"/>
        </w:rPr>
        <w:t>‌​</w:t>
      </w:r>
    </w:p>
    <w:p w:rsidR="009F0D59" w:rsidRDefault="00EB30DE" w:rsidP="00CF649F">
      <w:pPr>
        <w:spacing w:after="0" w:line="240" w:lineRule="auto"/>
        <w:ind w:left="119"/>
      </w:pPr>
      <w:r>
        <w:rPr>
          <w:rFonts w:ascii="Times New Roman" w:hAnsi="Times New Roman"/>
          <w:color w:val="000000"/>
          <w:sz w:val="28"/>
        </w:rPr>
        <w:t xml:space="preserve">​‌• Изобразительное искусство, 6 класс/ </w:t>
      </w:r>
      <w:proofErr w:type="spellStart"/>
      <w:r>
        <w:rPr>
          <w:rFonts w:ascii="Times New Roman" w:hAnsi="Times New Roman"/>
          <w:color w:val="000000"/>
          <w:sz w:val="28"/>
        </w:rPr>
        <w:t>Неменская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Л.А.; под редакцией </w:t>
      </w:r>
      <w:proofErr w:type="spellStart"/>
      <w:r>
        <w:rPr>
          <w:rFonts w:ascii="Times New Roman" w:hAnsi="Times New Roman"/>
          <w:color w:val="000000"/>
          <w:sz w:val="28"/>
        </w:rPr>
        <w:t>Неменского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Изобразительное искусство, 7 класс/ Питерских А.С., Гуров Г.Е.; под редакцией </w:t>
      </w:r>
      <w:proofErr w:type="spellStart"/>
      <w:r>
        <w:rPr>
          <w:rFonts w:ascii="Times New Roman" w:hAnsi="Times New Roman"/>
          <w:color w:val="000000"/>
          <w:sz w:val="28"/>
        </w:rPr>
        <w:t>Неменского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r>
        <w:rPr>
          <w:sz w:val="28"/>
        </w:rPr>
        <w:br/>
      </w:r>
    </w:p>
    <w:p w:rsidR="009F0D59" w:rsidRDefault="00EB30DE" w:rsidP="00CF649F">
      <w:pPr>
        <w:spacing w:after="0" w:line="240" w:lineRule="auto"/>
        <w:ind w:left="119"/>
      </w:pPr>
      <w:r>
        <w:rPr>
          <w:rFonts w:ascii="Times New Roman" w:hAnsi="Times New Roman"/>
          <w:color w:val="000000"/>
          <w:sz w:val="28"/>
        </w:rPr>
        <w:t>​‌</w:t>
      </w:r>
      <w:bookmarkStart w:id="18" w:name="6dd35848-e36b-4acb-b5c4-2cdb1dad2998"/>
      <w:r>
        <w:rPr>
          <w:rFonts w:ascii="Times New Roman" w:hAnsi="Times New Roman"/>
          <w:color w:val="000000"/>
          <w:sz w:val="28"/>
        </w:rPr>
        <w:t>.</w:t>
      </w:r>
      <w:bookmarkEnd w:id="18"/>
      <w:r>
        <w:rPr>
          <w:rFonts w:ascii="Times New Roman" w:hAnsi="Times New Roman"/>
          <w:color w:val="000000"/>
          <w:sz w:val="28"/>
        </w:rPr>
        <w:t>‌</w:t>
      </w:r>
    </w:p>
    <w:p w:rsidR="009F0D59" w:rsidRDefault="00EB30DE" w:rsidP="00CF649F">
      <w:pPr>
        <w:spacing w:after="0" w:line="240" w:lineRule="auto"/>
        <w:ind w:left="119"/>
      </w:pPr>
      <w:r>
        <w:rPr>
          <w:rFonts w:ascii="Times New Roman" w:hAnsi="Times New Roman"/>
          <w:color w:val="000000"/>
          <w:sz w:val="28"/>
        </w:rPr>
        <w:t>​</w:t>
      </w:r>
    </w:p>
    <w:p w:rsidR="009F0D59" w:rsidRDefault="00EB30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F0D59" w:rsidRDefault="00EB30DE" w:rsidP="00CF649F">
      <w:pPr>
        <w:spacing w:after="0" w:line="240" w:lineRule="auto"/>
        <w:ind w:left="11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​‌</w:t>
      </w:r>
      <w:bookmarkStart w:id="19" w:name="27f88a84-cde6-45cc-9a12-309dd9b67dab"/>
      <w:r>
        <w:rPr>
          <w:rFonts w:ascii="Times New Roman" w:hAnsi="Times New Roman"/>
          <w:color w:val="000000"/>
          <w:sz w:val="28"/>
        </w:rPr>
        <w:t xml:space="preserve">Уроки изобразительного искусства. Декоративно-прикладное искусство в жизни человека. Поурочные разработки, 5 класс. Горяева Н.А.; под редакцией </w:t>
      </w:r>
      <w:proofErr w:type="spellStart"/>
      <w:r>
        <w:rPr>
          <w:rFonts w:ascii="Times New Roman" w:hAnsi="Times New Roman"/>
          <w:color w:val="000000"/>
          <w:sz w:val="28"/>
        </w:rPr>
        <w:t>Неменского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Б.М.; Москва, Просвещение, 2017 год</w:t>
      </w:r>
      <w:bookmarkEnd w:id="19"/>
      <w:r>
        <w:rPr>
          <w:rFonts w:ascii="Times New Roman" w:hAnsi="Times New Roman"/>
          <w:color w:val="000000"/>
          <w:sz w:val="28"/>
        </w:rPr>
        <w:t>‌​</w:t>
      </w:r>
    </w:p>
    <w:p w:rsidR="00F01573" w:rsidRDefault="00F01573" w:rsidP="00CF649F">
      <w:pPr>
        <w:spacing w:after="0" w:line="240" w:lineRule="auto"/>
        <w:ind w:left="119"/>
      </w:pPr>
    </w:p>
    <w:p w:rsidR="009F0D59" w:rsidRDefault="009F0D59">
      <w:pPr>
        <w:spacing w:after="0"/>
        <w:ind w:left="120"/>
      </w:pPr>
    </w:p>
    <w:p w:rsidR="009F0D59" w:rsidRDefault="00EB30DE" w:rsidP="00CF649F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F0D59" w:rsidRDefault="00EB30DE" w:rsidP="00CF649F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https://multiurok.ru</w:t>
      </w:r>
      <w:r>
        <w:rPr>
          <w:sz w:val="28"/>
        </w:rPr>
        <w:br/>
      </w:r>
      <w:bookmarkStart w:id="20" w:name="e2d6e2bf-4893-4145-be02-d49817b4b26f"/>
      <w:r>
        <w:rPr>
          <w:rFonts w:ascii="Times New Roman" w:hAnsi="Times New Roman"/>
          <w:color w:val="000000"/>
          <w:sz w:val="28"/>
        </w:rPr>
        <w:t xml:space="preserve"> https://resh.edu.ru</w:t>
      </w:r>
      <w:bookmarkEnd w:id="2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F0D59" w:rsidRDefault="009F0D59" w:rsidP="00CF649F">
      <w:pPr>
        <w:spacing w:line="240" w:lineRule="auto"/>
        <w:sectPr w:rsidR="009F0D59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EB30DE" w:rsidRDefault="00EB30DE"/>
    <w:sectPr w:rsidR="00EB30DE" w:rsidSect="00F61B7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83991"/>
    <w:multiLevelType w:val="multilevel"/>
    <w:tmpl w:val="4AD2D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8E5B68"/>
    <w:multiLevelType w:val="multilevel"/>
    <w:tmpl w:val="D00A9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CF11A6"/>
    <w:multiLevelType w:val="multilevel"/>
    <w:tmpl w:val="887EE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EC6392"/>
    <w:multiLevelType w:val="multilevel"/>
    <w:tmpl w:val="4CDE3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9D79A4"/>
    <w:multiLevelType w:val="multilevel"/>
    <w:tmpl w:val="9ACAC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7B6179"/>
    <w:multiLevelType w:val="multilevel"/>
    <w:tmpl w:val="654C8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403AE3"/>
    <w:multiLevelType w:val="multilevel"/>
    <w:tmpl w:val="A3A8F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0D59"/>
    <w:rsid w:val="00075A82"/>
    <w:rsid w:val="002D59F7"/>
    <w:rsid w:val="0060229B"/>
    <w:rsid w:val="008C01DE"/>
    <w:rsid w:val="009F0D59"/>
    <w:rsid w:val="00CF649F"/>
    <w:rsid w:val="00D942E0"/>
    <w:rsid w:val="00EB30DE"/>
    <w:rsid w:val="00F01573"/>
    <w:rsid w:val="00F6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F61B74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61B7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61B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02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22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60</Pages>
  <Words>13023</Words>
  <Characters>74233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8</cp:revision>
  <dcterms:created xsi:type="dcterms:W3CDTF">2023-09-08T06:00:00Z</dcterms:created>
  <dcterms:modified xsi:type="dcterms:W3CDTF">2023-09-20T05:32:00Z</dcterms:modified>
</cp:coreProperties>
</file>