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D1F" w:rsidRDefault="00D17D1F">
      <w:pPr>
        <w:spacing w:after="0"/>
        <w:ind w:firstLine="600"/>
        <w:rPr>
          <w:rFonts w:ascii="Times New Roman" w:hAnsi="Times New Roman"/>
          <w:b/>
          <w:color w:val="000000"/>
          <w:sz w:val="28"/>
          <w:lang w:val="ru-RU"/>
        </w:rPr>
      </w:pPr>
      <w:bookmarkStart w:id="0" w:name="block-1295007"/>
    </w:p>
    <w:p w:rsidR="0084304E" w:rsidRDefault="0084304E">
      <w:pPr>
        <w:spacing w:after="0"/>
        <w:ind w:firstLine="600"/>
        <w:rPr>
          <w:rFonts w:ascii="Times New Roman" w:hAnsi="Times New Roman"/>
          <w:b/>
          <w:color w:val="000000"/>
          <w:sz w:val="28"/>
          <w:lang w:val="ru-RU"/>
        </w:rPr>
      </w:pPr>
    </w:p>
    <w:p w:rsidR="0084304E" w:rsidRDefault="0084304E" w:rsidP="0084304E">
      <w:pPr>
        <w:spacing w:after="0"/>
        <w:ind w:firstLine="600"/>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5940425" cy="8169055"/>
            <wp:effectExtent l="19050" t="0" r="3175" b="0"/>
            <wp:docPr id="1" name="Рисунок 1" descr="C:\Users\Информатика\Pictures\2023-09-1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нформатика\Pictures\2023-09-19\001.jpg"/>
                    <pic:cNvPicPr>
                      <a:picLocks noChangeAspect="1" noChangeArrowheads="1"/>
                    </pic:cNvPicPr>
                  </pic:nvPicPr>
                  <pic:blipFill>
                    <a:blip r:embed="rId5"/>
                    <a:srcRect/>
                    <a:stretch>
                      <a:fillRect/>
                    </a:stretch>
                  </pic:blipFill>
                  <pic:spPr bwMode="auto">
                    <a:xfrm>
                      <a:off x="0" y="0"/>
                      <a:ext cx="5940425" cy="8169055"/>
                    </a:xfrm>
                    <a:prstGeom prst="rect">
                      <a:avLst/>
                    </a:prstGeom>
                    <a:noFill/>
                    <a:ln w="9525">
                      <a:noFill/>
                      <a:miter lim="800000"/>
                      <a:headEnd/>
                      <a:tailEnd/>
                    </a:ln>
                  </pic:spPr>
                </pic:pic>
              </a:graphicData>
            </a:graphic>
          </wp:inline>
        </w:drawing>
      </w:r>
    </w:p>
    <w:p w:rsidR="005B45EC" w:rsidRPr="00CB1E24" w:rsidRDefault="00CB1E24">
      <w:pPr>
        <w:spacing w:after="0"/>
        <w:ind w:firstLine="600"/>
        <w:rPr>
          <w:lang w:val="ru-RU"/>
        </w:rPr>
      </w:pPr>
      <w:r w:rsidRPr="00CB1E24">
        <w:rPr>
          <w:rFonts w:ascii="Times New Roman" w:hAnsi="Times New Roman"/>
          <w:b/>
          <w:color w:val="000000"/>
          <w:sz w:val="28"/>
          <w:lang w:val="ru-RU"/>
        </w:rPr>
        <w:t>ПОЯСНИТЕЛЬНАЯ ЗАПИСКА</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CB1E24">
        <w:rPr>
          <w:rFonts w:ascii="Times New Roman" w:hAnsi="Times New Roman"/>
          <w:color w:val="333333"/>
          <w:sz w:val="28"/>
          <w:lang w:val="ru-RU"/>
        </w:rPr>
        <w:t xml:space="preserve">едеральной рабочей </w:t>
      </w:r>
      <w:r w:rsidRPr="00CB1E24">
        <w:rPr>
          <w:rFonts w:ascii="Times New Roman" w:hAnsi="Times New Roman"/>
          <w:color w:val="000000"/>
          <w:sz w:val="28"/>
          <w:lang w:val="ru-RU"/>
        </w:rPr>
        <w:t>программы воспитания.</w:t>
      </w:r>
    </w:p>
    <w:p w:rsidR="005B45EC" w:rsidRPr="00CB1E24" w:rsidRDefault="00CB1E24">
      <w:pPr>
        <w:spacing w:after="0"/>
        <w:ind w:left="120"/>
        <w:rPr>
          <w:lang w:val="ru-RU"/>
        </w:rPr>
      </w:pPr>
      <w:r w:rsidRPr="00CB1E24">
        <w:rPr>
          <w:rFonts w:ascii="Times New Roman" w:hAnsi="Times New Roman"/>
          <w:b/>
          <w:color w:val="000000"/>
          <w:sz w:val="28"/>
          <w:lang w:val="ru-RU"/>
        </w:rPr>
        <w:t>ОБЩАЯ ХАРАКТЕРИСТИКА УЧЕБНОГО ПРЕДМЕТА «ИСТОРИЯ»</w:t>
      </w:r>
    </w:p>
    <w:p w:rsidR="005B45EC" w:rsidRPr="00CB1E24" w:rsidRDefault="005B45EC">
      <w:pPr>
        <w:spacing w:after="0"/>
        <w:ind w:left="120"/>
        <w:rPr>
          <w:lang w:val="ru-RU"/>
        </w:rPr>
      </w:pPr>
    </w:p>
    <w:p w:rsidR="005B45EC" w:rsidRPr="00CB1E24" w:rsidRDefault="00CB1E24">
      <w:pPr>
        <w:spacing w:after="0"/>
        <w:ind w:firstLine="600"/>
        <w:jc w:val="both"/>
        <w:rPr>
          <w:lang w:val="ru-RU"/>
        </w:rPr>
      </w:pPr>
      <w:r w:rsidRPr="00CB1E24">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B45EC" w:rsidRPr="00CB1E24" w:rsidRDefault="00CB1E24">
      <w:pPr>
        <w:spacing w:after="0"/>
        <w:ind w:left="120"/>
        <w:rPr>
          <w:lang w:val="ru-RU"/>
        </w:rPr>
      </w:pPr>
      <w:r w:rsidRPr="00CB1E24">
        <w:rPr>
          <w:rFonts w:ascii="Times New Roman" w:hAnsi="Times New Roman"/>
          <w:b/>
          <w:color w:val="000000"/>
          <w:sz w:val="28"/>
          <w:lang w:val="ru-RU"/>
        </w:rPr>
        <w:t>ЦЕЛИ ИЗУЧЕНИЯ УЧЕБНОГО ПРЕДМЕТА «ИСТОРИЯ»</w:t>
      </w:r>
    </w:p>
    <w:p w:rsidR="005B45EC" w:rsidRPr="00CB1E24" w:rsidRDefault="005B45EC">
      <w:pPr>
        <w:spacing w:after="0"/>
        <w:ind w:left="120"/>
        <w:rPr>
          <w:lang w:val="ru-RU"/>
        </w:rPr>
      </w:pPr>
    </w:p>
    <w:p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5B45EC" w:rsidRPr="00CB1E24" w:rsidRDefault="00CB1E24">
      <w:pPr>
        <w:spacing w:after="0"/>
        <w:ind w:left="120"/>
        <w:rPr>
          <w:lang w:val="ru-RU"/>
        </w:rPr>
      </w:pPr>
      <w:r w:rsidRPr="00CB1E24">
        <w:rPr>
          <w:rFonts w:ascii="Times New Roman" w:hAnsi="Times New Roman"/>
          <w:b/>
          <w:color w:val="000000"/>
          <w:sz w:val="28"/>
          <w:lang w:val="ru-RU"/>
        </w:rPr>
        <w:t>МЕСТО УЧЕБНОГО ПРЕДМЕТА «ИСТОРИЯ» В УЧЕБНОМ ПЛАНЕ</w:t>
      </w:r>
    </w:p>
    <w:p w:rsidR="005B45EC" w:rsidRPr="00CB1E24" w:rsidRDefault="00CB1E24" w:rsidP="00CB1E24">
      <w:pPr>
        <w:spacing w:after="0"/>
        <w:jc w:val="both"/>
        <w:rPr>
          <w:lang w:val="ru-RU"/>
        </w:rPr>
      </w:pPr>
      <w:r>
        <w:rPr>
          <w:lang w:val="ru-RU"/>
        </w:rPr>
        <w:t xml:space="preserve">          </w:t>
      </w:r>
      <w:r w:rsidRPr="00CB1E24">
        <w:rPr>
          <w:rFonts w:ascii="Times New Roman" w:hAnsi="Times New Roman"/>
          <w:color w:val="000000"/>
          <w:sz w:val="28"/>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5B45EC" w:rsidRPr="00CB1E24" w:rsidRDefault="005B45EC">
      <w:pPr>
        <w:rPr>
          <w:lang w:val="ru-RU"/>
        </w:rPr>
        <w:sectPr w:rsidR="005B45EC" w:rsidRPr="00CB1E24">
          <w:pgSz w:w="11906" w:h="16383"/>
          <w:pgMar w:top="1134" w:right="850" w:bottom="1134" w:left="1701" w:header="720" w:footer="720" w:gutter="0"/>
          <w:cols w:space="720"/>
        </w:sectPr>
      </w:pPr>
    </w:p>
    <w:p w:rsidR="005B45EC" w:rsidRPr="00CB1E24" w:rsidRDefault="00CB1E24">
      <w:pPr>
        <w:spacing w:after="0"/>
        <w:ind w:left="120"/>
        <w:rPr>
          <w:lang w:val="ru-RU"/>
        </w:rPr>
      </w:pPr>
      <w:bookmarkStart w:id="1" w:name="block-1295010"/>
      <w:bookmarkEnd w:id="0"/>
      <w:r w:rsidRPr="00CB1E24">
        <w:rPr>
          <w:rFonts w:ascii="Times New Roman" w:hAnsi="Times New Roman"/>
          <w:b/>
          <w:color w:val="000000"/>
          <w:sz w:val="28"/>
          <w:lang w:val="ru-RU"/>
        </w:rPr>
        <w:lastRenderedPageBreak/>
        <w:t>СОДЕРЖАНИЕ УЧЕБНОГО ПРЕДМЕТА «ИСТОРИЯ»</w:t>
      </w:r>
    </w:p>
    <w:p w:rsidR="005B45EC" w:rsidRPr="00CB1E24" w:rsidRDefault="005B45EC">
      <w:pPr>
        <w:spacing w:after="0"/>
        <w:ind w:left="120"/>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10 КЛАСС</w:t>
      </w:r>
    </w:p>
    <w:p w:rsidR="005B45EC" w:rsidRPr="00CB1E24" w:rsidRDefault="005B45EC">
      <w:pPr>
        <w:spacing w:after="0"/>
        <w:ind w:left="120"/>
        <w:jc w:val="both"/>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ВСЕОБЩАЯ ИСТОРИЯ. 1914–1945 гг.</w:t>
      </w:r>
      <w:r w:rsidRPr="00CB1E24">
        <w:rPr>
          <w:rFonts w:ascii="Times New Roman" w:hAnsi="Times New Roman"/>
          <w:color w:val="000000"/>
          <w:sz w:val="28"/>
          <w:lang w:val="ru-RU"/>
        </w:rPr>
        <w:t xml:space="preserve"> </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b/>
          <w:color w:val="000000"/>
          <w:spacing w:val="-2"/>
          <w:sz w:val="28"/>
          <w:lang w:val="ru-RU"/>
        </w:rPr>
        <w:t xml:space="preserve">Введение. </w:t>
      </w:r>
      <w:r w:rsidRPr="00CB1E24">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CB1E24">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CB1E24">
        <w:rPr>
          <w:rFonts w:ascii="Times New Roman" w:hAnsi="Times New Roman"/>
          <w:color w:val="000000"/>
          <w:spacing w:val="-2"/>
          <w:sz w:val="28"/>
          <w:lang w:val="ru-RU"/>
        </w:rPr>
        <w:t xml:space="preserve"> в.</w:t>
      </w:r>
    </w:p>
    <w:p w:rsidR="005B45EC" w:rsidRPr="00CB1E24" w:rsidRDefault="00CB1E24">
      <w:pPr>
        <w:spacing w:after="0"/>
        <w:ind w:firstLine="600"/>
        <w:rPr>
          <w:lang w:val="ru-RU"/>
        </w:rPr>
      </w:pPr>
      <w:r w:rsidRPr="00CB1E24">
        <w:rPr>
          <w:rFonts w:ascii="Times New Roman" w:hAnsi="Times New Roman"/>
          <w:b/>
          <w:color w:val="000000"/>
          <w:sz w:val="28"/>
          <w:lang w:val="ru-RU"/>
        </w:rPr>
        <w:t>МИР НАКАНУНЕ И В ГОДЫ ПЕРВОЙ МИРОВОЙ ВОЙНЫ</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Мир в начале ХХ в. </w:t>
      </w:r>
      <w:r w:rsidRPr="00CB1E24">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CB1E24">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CB1E24">
        <w:rPr>
          <w:rFonts w:ascii="Times New Roman" w:hAnsi="Times New Roman"/>
          <w:color w:val="000000"/>
          <w:sz w:val="28"/>
          <w:lang w:val="ru-RU"/>
        </w:rPr>
        <w:t xml:space="preserve"> – начале ХХ в.</w:t>
      </w:r>
    </w:p>
    <w:p w:rsidR="005B45EC" w:rsidRDefault="00CB1E24">
      <w:pPr>
        <w:spacing w:after="0"/>
        <w:ind w:firstLine="600"/>
        <w:jc w:val="both"/>
      </w:pPr>
      <w:r w:rsidRPr="00CB1E24">
        <w:rPr>
          <w:rFonts w:ascii="Times New Roman" w:hAnsi="Times New Roman"/>
          <w:b/>
          <w:i/>
          <w:color w:val="000000"/>
          <w:sz w:val="28"/>
          <w:lang w:val="ru-RU"/>
        </w:rPr>
        <w:t>Первая мировая война (1914–1918).</w:t>
      </w:r>
      <w:r w:rsidRPr="00CB1E24">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w:t>
      </w:r>
      <w:r>
        <w:rPr>
          <w:rFonts w:ascii="Times New Roman" w:hAnsi="Times New Roman"/>
          <w:color w:val="000000"/>
          <w:sz w:val="28"/>
        </w:rPr>
        <w:t xml:space="preserve">Позиционная война. </w:t>
      </w:r>
      <w:r w:rsidRPr="00CB1E24">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Османской империи, Италии, Болгарии). </w:t>
      </w:r>
      <w:r>
        <w:rPr>
          <w:rFonts w:ascii="Times New Roman" w:hAnsi="Times New Roman"/>
          <w:color w:val="000000"/>
          <w:sz w:val="28"/>
        </w:rPr>
        <w:t>Четверной союз. Верден. Сомма.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5B45EC" w:rsidRPr="00CB1E24" w:rsidRDefault="00CB1E24">
      <w:pPr>
        <w:spacing w:after="0"/>
        <w:ind w:firstLine="600"/>
        <w:rPr>
          <w:lang w:val="ru-RU"/>
        </w:rPr>
      </w:pPr>
      <w:r w:rsidRPr="00CB1E24">
        <w:rPr>
          <w:rFonts w:ascii="Times New Roman" w:hAnsi="Times New Roman"/>
          <w:b/>
          <w:color w:val="000000"/>
          <w:sz w:val="28"/>
          <w:lang w:val="ru-RU"/>
        </w:rPr>
        <w:t>МИР В 1918–1939 гг.</w:t>
      </w:r>
      <w:r w:rsidRPr="00CB1E24">
        <w:rPr>
          <w:rFonts w:ascii="Times New Roman" w:hAnsi="Times New Roman"/>
          <w:color w:val="000000"/>
          <w:sz w:val="28"/>
          <w:lang w:val="ru-RU"/>
        </w:rPr>
        <w:t xml:space="preserve"> </w:t>
      </w:r>
    </w:p>
    <w:p w:rsidR="005B45EC" w:rsidRPr="00CB1E24" w:rsidRDefault="00CB1E24">
      <w:pPr>
        <w:spacing w:after="0"/>
        <w:ind w:firstLine="600"/>
        <w:rPr>
          <w:lang w:val="ru-RU"/>
        </w:rPr>
      </w:pPr>
      <w:r w:rsidRPr="00CB1E24">
        <w:rPr>
          <w:rFonts w:ascii="Times New Roman" w:hAnsi="Times New Roman"/>
          <w:b/>
          <w:color w:val="000000"/>
          <w:sz w:val="28"/>
          <w:lang w:val="ru-RU"/>
        </w:rPr>
        <w:t>От войны к миру.</w:t>
      </w:r>
    </w:p>
    <w:p w:rsidR="005B45EC" w:rsidRPr="00CB1E24" w:rsidRDefault="00CB1E24">
      <w:pPr>
        <w:spacing w:after="0"/>
        <w:ind w:firstLine="600"/>
        <w:rPr>
          <w:lang w:val="ru-RU"/>
        </w:rPr>
      </w:pPr>
      <w:r w:rsidRPr="00CB1E24">
        <w:rPr>
          <w:rFonts w:ascii="Times New Roman" w:hAnsi="Times New Roman"/>
          <w:color w:val="000000"/>
          <w:sz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w:t>
      </w:r>
      <w:r w:rsidRPr="00CB1E24">
        <w:rPr>
          <w:rFonts w:ascii="Times New Roman" w:hAnsi="Times New Roman"/>
          <w:color w:val="000000"/>
          <w:sz w:val="28"/>
          <w:lang w:val="ru-RU"/>
        </w:rPr>
        <w:lastRenderedPageBreak/>
        <w:t>Парижская мирная конференция. Лига Наций. Вашингтонская конференция. Версальско-Вашингтонская система.</w:t>
      </w:r>
    </w:p>
    <w:p w:rsidR="005B45EC" w:rsidRDefault="00CB1E24">
      <w:pPr>
        <w:spacing w:after="0"/>
        <w:ind w:firstLine="600"/>
        <w:jc w:val="both"/>
      </w:pPr>
      <w:r w:rsidRPr="00CB1E24">
        <w:rPr>
          <w:rFonts w:ascii="Times New Roman" w:hAnsi="Times New Roman"/>
          <w:color w:val="000000"/>
          <w:sz w:val="28"/>
          <w:lang w:val="ru-RU"/>
        </w:rPr>
        <w:t xml:space="preserve">Революционные события 1918–1919 гг. в Европе. Ноябрьская революция в Германии. Веймарская республика. Образование Коминтерна. </w:t>
      </w:r>
      <w:r>
        <w:rPr>
          <w:rFonts w:ascii="Times New Roman" w:hAnsi="Times New Roman"/>
          <w:color w:val="000000"/>
          <w:sz w:val="28"/>
        </w:rPr>
        <w:t>Венгерская советская республика.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Страны Европы и Северной Америки в 1920–1930-е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5B45EC" w:rsidRDefault="00CB1E24">
      <w:pPr>
        <w:spacing w:after="0"/>
        <w:ind w:firstLine="600"/>
        <w:jc w:val="both"/>
      </w:pPr>
      <w:r w:rsidRPr="00CB1E24">
        <w:rPr>
          <w:rFonts w:ascii="Times New Roman" w:hAnsi="Times New Roman"/>
          <w:color w:val="000000"/>
          <w:spacing w:val="-2"/>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w:t>
      </w:r>
      <w:r>
        <w:rPr>
          <w:rFonts w:ascii="Times New Roman" w:hAnsi="Times New Roman"/>
          <w:color w:val="000000"/>
          <w:spacing w:val="-2"/>
          <w:sz w:val="28"/>
        </w:rPr>
        <w:t>Кейнсианство. Государственное регулирование экономики.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5B45EC" w:rsidRDefault="00CB1E24">
      <w:pPr>
        <w:spacing w:after="0"/>
        <w:ind w:firstLine="600"/>
        <w:jc w:val="both"/>
      </w:pPr>
      <w:r w:rsidRPr="00CB1E24">
        <w:rPr>
          <w:rFonts w:ascii="Times New Roman" w:hAnsi="Times New Roman"/>
          <w:color w:val="000000"/>
          <w:sz w:val="28"/>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w:t>
      </w:r>
      <w:r>
        <w:rPr>
          <w:rFonts w:ascii="Times New Roman" w:hAnsi="Times New Roman"/>
          <w:color w:val="000000"/>
          <w:sz w:val="28"/>
        </w:rPr>
        <w:t>Поражение Испанской Республики.</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Страны Азии, Латинской Америки в 1918–1930-е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w:t>
      </w:r>
      <w:r>
        <w:rPr>
          <w:rFonts w:ascii="Times New Roman" w:hAnsi="Times New Roman"/>
          <w:color w:val="000000"/>
          <w:sz w:val="28"/>
        </w:rPr>
        <w:t xml:space="preserve">Национально-освободительное движение в Индии в 1919–1939 гг. </w:t>
      </w:r>
      <w:r w:rsidRPr="00CB1E24">
        <w:rPr>
          <w:rFonts w:ascii="Times New Roman" w:hAnsi="Times New Roman"/>
          <w:color w:val="000000"/>
          <w:sz w:val="28"/>
          <w:lang w:val="ru-RU"/>
        </w:rPr>
        <w:t>Индийский национальный конгресс. М. К. Ганди.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Международные отношения в 1920–1930-х гг.</w:t>
      </w:r>
      <w:r w:rsidRPr="00CB1E24">
        <w:rPr>
          <w:rFonts w:ascii="Times New Roman" w:hAnsi="Times New Roman"/>
          <w:color w:val="000000"/>
          <w:sz w:val="28"/>
          <w:lang w:val="ru-RU"/>
        </w:rPr>
        <w:t xml:space="preserve"> </w:t>
      </w:r>
    </w:p>
    <w:p w:rsidR="005B45EC" w:rsidRDefault="00CB1E24">
      <w:pPr>
        <w:spacing w:after="0"/>
        <w:ind w:firstLine="600"/>
        <w:jc w:val="both"/>
      </w:pPr>
      <w:r w:rsidRPr="00CB1E24">
        <w:rPr>
          <w:rFonts w:ascii="Times New Roman" w:hAnsi="Times New Roman"/>
          <w:color w:val="000000"/>
          <w:sz w:val="28"/>
          <w:lang w:val="ru-RU"/>
        </w:rPr>
        <w:lastRenderedPageBreak/>
        <w:t xml:space="preserve">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w:t>
      </w:r>
      <w:r>
        <w:rPr>
          <w:rFonts w:ascii="Times New Roman" w:hAnsi="Times New Roman"/>
          <w:color w:val="000000"/>
          <w:sz w:val="28"/>
        </w:rPr>
        <w:t>Пакт Бриана–Келлога. «Эра пацифизма».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Pr>
          <w:rFonts w:ascii="Times New Roman" w:hAnsi="Times New Roman"/>
          <w:color w:val="000000"/>
          <w:sz w:val="28"/>
        </w:rPr>
        <w:t xml:space="preserve">Создание оси Берлин – Рим – Токио. Японо-китайская война. </w:t>
      </w:r>
      <w:r w:rsidRPr="00CB1E24">
        <w:rPr>
          <w:rFonts w:ascii="Times New Roman" w:hAnsi="Times New Roman"/>
          <w:color w:val="000000"/>
          <w:sz w:val="28"/>
          <w:lang w:val="ru-RU"/>
        </w:rPr>
        <w:t>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Развитие культуры в 1914–1930-х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5B45EC" w:rsidRPr="00CB1E24" w:rsidRDefault="00CB1E24">
      <w:pPr>
        <w:spacing w:after="0"/>
        <w:ind w:firstLine="600"/>
        <w:rPr>
          <w:lang w:val="ru-RU"/>
        </w:rPr>
      </w:pPr>
      <w:r w:rsidRPr="00CB1E24">
        <w:rPr>
          <w:rFonts w:ascii="Times New Roman" w:hAnsi="Times New Roman"/>
          <w:b/>
          <w:color w:val="000000"/>
          <w:sz w:val="28"/>
          <w:lang w:val="ru-RU"/>
        </w:rPr>
        <w:t>ВТОРАЯ МИРОВАЯ ВОЙНА</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Начало Второй мировой войны.</w:t>
      </w:r>
      <w:r w:rsidRPr="00CB1E24">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1941 год. Начало Великой Отечественной войны и войны на Тихом океане. </w:t>
      </w:r>
      <w:r w:rsidRPr="00CB1E24">
        <w:rPr>
          <w:rFonts w:ascii="Times New Roman" w:hAnsi="Times New Roman"/>
          <w:color w:val="000000"/>
          <w:sz w:val="28"/>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Положение в оккупированных странах.</w:t>
      </w:r>
      <w:r w:rsidRPr="00CB1E24">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w:t>
      </w:r>
      <w:r w:rsidRPr="00CB1E24">
        <w:rPr>
          <w:rFonts w:ascii="Times New Roman" w:hAnsi="Times New Roman"/>
          <w:color w:val="000000"/>
          <w:sz w:val="28"/>
          <w:lang w:val="ru-RU"/>
        </w:rPr>
        <w:lastRenderedPageBreak/>
        <w:t>трудовая миграция и насильственные переселения. Коллаборационизм. Движение Сопротивления. Партизанская война в Югославии.</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Коренной перелом в войне.</w:t>
      </w:r>
      <w:r w:rsidRPr="00CB1E24">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Разгром Германии, Японии и их союзников. </w:t>
      </w:r>
      <w:r w:rsidRPr="00CB1E24">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5B45EC" w:rsidRDefault="00CB1E24">
      <w:pPr>
        <w:spacing w:after="0"/>
        <w:ind w:firstLine="600"/>
        <w:jc w:val="both"/>
      </w:pPr>
      <w:r w:rsidRPr="00CB1E24">
        <w:rPr>
          <w:rFonts w:ascii="Times New Roman" w:hAnsi="Times New Roman"/>
          <w:b/>
          <w:i/>
          <w:color w:val="000000"/>
          <w:sz w:val="28"/>
          <w:lang w:val="ru-RU"/>
        </w:rPr>
        <w:t xml:space="preserve">Завершение мировой войны на Дальнем Востоке. </w:t>
      </w:r>
      <w:r w:rsidRPr="00CB1E24">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w:t>
      </w:r>
      <w:r>
        <w:rPr>
          <w:rFonts w:ascii="Times New Roman" w:hAnsi="Times New Roman"/>
          <w:color w:val="000000"/>
          <w:sz w:val="28"/>
        </w:rPr>
        <w:t>Итоги Второй мировой войны.</w:t>
      </w:r>
    </w:p>
    <w:p w:rsidR="005B45EC" w:rsidRPr="00CB1E24" w:rsidRDefault="00CB1E24">
      <w:pPr>
        <w:spacing w:after="0"/>
        <w:ind w:firstLine="600"/>
        <w:rPr>
          <w:lang w:val="ru-RU"/>
        </w:rPr>
      </w:pPr>
      <w:r w:rsidRPr="00CB1E24">
        <w:rPr>
          <w:rFonts w:ascii="Times New Roman" w:hAnsi="Times New Roman"/>
          <w:b/>
          <w:i/>
          <w:color w:val="000000"/>
          <w:sz w:val="28"/>
          <w:lang w:val="ru-RU"/>
        </w:rPr>
        <w:t>Обобщение</w:t>
      </w:r>
      <w:r w:rsidRPr="00CB1E24">
        <w:rPr>
          <w:rFonts w:ascii="Times New Roman" w:hAnsi="Times New Roman"/>
          <w:color w:val="000000"/>
          <w:sz w:val="28"/>
          <w:lang w:val="ru-RU"/>
        </w:rPr>
        <w:t>.</w:t>
      </w:r>
    </w:p>
    <w:p w:rsidR="005B45EC" w:rsidRPr="00CB1E24" w:rsidRDefault="00CB1E24">
      <w:pPr>
        <w:spacing w:after="0"/>
        <w:ind w:left="120"/>
        <w:jc w:val="both"/>
        <w:rPr>
          <w:lang w:val="ru-RU"/>
        </w:rPr>
      </w:pPr>
      <w:r w:rsidRPr="00CB1E24">
        <w:rPr>
          <w:rFonts w:ascii="Times New Roman" w:hAnsi="Times New Roman"/>
          <w:b/>
          <w:color w:val="000000"/>
          <w:sz w:val="28"/>
          <w:lang w:val="ru-RU"/>
        </w:rPr>
        <w:t xml:space="preserve">ИСТОРИЯ РОССИИ. 1914–1945 гг. </w:t>
      </w:r>
    </w:p>
    <w:p w:rsidR="005B45EC" w:rsidRPr="00CB1E24" w:rsidRDefault="005B45EC">
      <w:pPr>
        <w:spacing w:after="0"/>
        <w:ind w:left="120"/>
        <w:jc w:val="both"/>
        <w:rPr>
          <w:lang w:val="ru-RU"/>
        </w:rPr>
      </w:pPr>
    </w:p>
    <w:p w:rsidR="005B45EC" w:rsidRPr="00CB1E24" w:rsidRDefault="00CB1E24">
      <w:pPr>
        <w:spacing w:after="0"/>
        <w:ind w:firstLine="600"/>
        <w:rPr>
          <w:lang w:val="ru-RU"/>
        </w:rPr>
      </w:pPr>
      <w:r w:rsidRPr="00CB1E24">
        <w:rPr>
          <w:rFonts w:ascii="Times New Roman" w:hAnsi="Times New Roman"/>
          <w:b/>
          <w:color w:val="000000"/>
          <w:sz w:val="28"/>
          <w:lang w:val="ru-RU"/>
        </w:rPr>
        <w:t>Введение. Россия в начале ХХ в.</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РОССИЯ В ГОДЫ ПЕРВОЙ МИРОВОЙ ВОЙНЫ И ВЕЛИКОЙ РОССИЙСКОЙ РЕВОЛЮЦИИ (1914–1922) </w:t>
      </w:r>
    </w:p>
    <w:p w:rsidR="005B45EC" w:rsidRPr="00CB1E24" w:rsidRDefault="00CB1E24">
      <w:pPr>
        <w:spacing w:after="0"/>
        <w:ind w:firstLine="600"/>
        <w:rPr>
          <w:lang w:val="ru-RU"/>
        </w:rPr>
      </w:pPr>
      <w:r w:rsidRPr="00CB1E24">
        <w:rPr>
          <w:rFonts w:ascii="Times New Roman" w:hAnsi="Times New Roman"/>
          <w:b/>
          <w:color w:val="000000"/>
          <w:sz w:val="28"/>
          <w:lang w:val="ru-RU"/>
        </w:rPr>
        <w:t>Россия в Первой мировой войне (1914–1918)</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Великая российская революция (1917–1922)</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Первые революционные преобразования большевиков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5B45EC" w:rsidRPr="00CB1E24" w:rsidRDefault="00CB1E24">
      <w:pPr>
        <w:spacing w:after="0"/>
        <w:ind w:firstLine="600"/>
        <w:rPr>
          <w:lang w:val="ru-RU"/>
        </w:rPr>
      </w:pPr>
      <w:r w:rsidRPr="00CB1E24">
        <w:rPr>
          <w:rFonts w:ascii="Times New Roman" w:hAnsi="Times New Roman"/>
          <w:b/>
          <w:color w:val="000000"/>
          <w:sz w:val="28"/>
          <w:lang w:val="ru-RU"/>
        </w:rPr>
        <w:t>Гражданская война и ее последствия</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w:t>
      </w:r>
      <w:r>
        <w:rPr>
          <w:rFonts w:ascii="Times New Roman" w:hAnsi="Times New Roman"/>
          <w:color w:val="000000"/>
          <w:spacing w:val="-2"/>
          <w:sz w:val="28"/>
        </w:rPr>
        <w:t xml:space="preserve">Ситуация на Дону. Позиция Украинской Центральной рады. </w:t>
      </w:r>
      <w:r w:rsidRPr="00CB1E24">
        <w:rPr>
          <w:rFonts w:ascii="Times New Roman" w:hAnsi="Times New Roman"/>
          <w:color w:val="000000"/>
          <w:spacing w:val="-2"/>
          <w:sz w:val="28"/>
          <w:lang w:val="ru-RU"/>
        </w:rPr>
        <w:t xml:space="preserve">Восстание чехословацкого корпуса.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Политика «военного коммунизма». Продразверстка, принудительная трудовая повинность, административное распределение товаров и услуг. </w:t>
      </w:r>
      <w:r>
        <w:rPr>
          <w:rFonts w:ascii="Times New Roman" w:hAnsi="Times New Roman"/>
          <w:color w:val="000000"/>
          <w:sz w:val="28"/>
        </w:rPr>
        <w:t xml:space="preserve">Разработка плана ГОЭЛРО. Создание регулярной Красной Армии. Использование военспецов. </w:t>
      </w:r>
      <w:r w:rsidRPr="00CB1E24">
        <w:rPr>
          <w:rFonts w:ascii="Times New Roman" w:hAnsi="Times New Roman"/>
          <w:color w:val="000000"/>
          <w:sz w:val="28"/>
          <w:lang w:val="ru-RU"/>
        </w:rPr>
        <w:t>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Идеология и культура Советской России периода Гражданской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Наш край в 1914–1922 гг.</w:t>
      </w:r>
    </w:p>
    <w:p w:rsidR="005B45EC" w:rsidRPr="00CB1E24" w:rsidRDefault="00CB1E24">
      <w:pPr>
        <w:spacing w:after="0"/>
        <w:ind w:firstLine="600"/>
        <w:rPr>
          <w:lang w:val="ru-RU"/>
        </w:rPr>
      </w:pPr>
      <w:r w:rsidRPr="00CB1E24">
        <w:rPr>
          <w:rFonts w:ascii="Times New Roman" w:hAnsi="Times New Roman"/>
          <w:b/>
          <w:color w:val="000000"/>
          <w:sz w:val="28"/>
          <w:lang w:val="ru-RU"/>
        </w:rPr>
        <w:t>СОВЕТСКИЙ СОЮЗ В 1920–1930-е гг.</w:t>
      </w:r>
    </w:p>
    <w:p w:rsidR="005B45EC" w:rsidRPr="00CB1E24" w:rsidRDefault="00CB1E24">
      <w:pPr>
        <w:spacing w:after="0"/>
        <w:ind w:firstLine="600"/>
        <w:rPr>
          <w:lang w:val="ru-RU"/>
        </w:rPr>
      </w:pPr>
      <w:r w:rsidRPr="00CB1E24">
        <w:rPr>
          <w:rFonts w:ascii="Times New Roman" w:hAnsi="Times New Roman"/>
          <w:b/>
          <w:color w:val="000000"/>
          <w:sz w:val="28"/>
          <w:lang w:val="ru-RU"/>
        </w:rPr>
        <w:t>СССР в годы нэпа (1921–1928)</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Советский Союз в 1929–1941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Коллективизация сельского хозяйства и ее трагические последствия. </w:t>
      </w:r>
      <w:r>
        <w:rPr>
          <w:rFonts w:ascii="Times New Roman" w:hAnsi="Times New Roman"/>
          <w:color w:val="000000"/>
          <w:sz w:val="28"/>
        </w:rPr>
        <w:t xml:space="preserve">Раскулачивание. Сопротивление крестьян. </w:t>
      </w:r>
      <w:r w:rsidRPr="00CB1E24">
        <w:rPr>
          <w:rFonts w:ascii="Times New Roman" w:hAnsi="Times New Roman"/>
          <w:color w:val="000000"/>
          <w:sz w:val="28"/>
          <w:lang w:val="ru-RU"/>
        </w:rPr>
        <w:t>Становление колхозного строя. Создание МТС. Голод в СССР в 1932–1933 гг. как следствие коллективизации.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Культурное пространство советского общества в 1920–1930-е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5B45EC" w:rsidRDefault="00CB1E24">
      <w:pPr>
        <w:spacing w:after="0"/>
        <w:ind w:firstLine="600"/>
        <w:jc w:val="both"/>
      </w:pPr>
      <w:r w:rsidRPr="00CB1E24">
        <w:rPr>
          <w:rFonts w:ascii="Times New Roman" w:hAnsi="Times New Roman"/>
          <w:color w:val="000000"/>
          <w:sz w:val="28"/>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w:t>
      </w:r>
      <w:r>
        <w:rPr>
          <w:rFonts w:ascii="Times New Roman" w:hAnsi="Times New Roman"/>
          <w:color w:val="000000"/>
          <w:sz w:val="28"/>
        </w:rPr>
        <w:t>Деятельность Наркомпроса. Рабфаки. Культура и идеология.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CB1E24">
        <w:rPr>
          <w:rFonts w:ascii="Times New Roman" w:hAnsi="Times New Roman"/>
          <w:color w:val="000000"/>
          <w:sz w:val="28"/>
          <w:lang w:val="ru-RU"/>
        </w:rPr>
        <w:lastRenderedPageBreak/>
        <w:t>пропаганде советской культуры. Социалистический реализм. Литература и кинематограф 1930-х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Внешняя политика СССР в 1920–1930-е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5B45EC" w:rsidRPr="00CB1E24" w:rsidRDefault="00CB1E24">
      <w:pPr>
        <w:spacing w:after="0"/>
        <w:ind w:firstLine="600"/>
        <w:rPr>
          <w:lang w:val="ru-RU"/>
        </w:rPr>
      </w:pPr>
      <w:r w:rsidRPr="00CB1E24">
        <w:rPr>
          <w:rFonts w:ascii="Times New Roman" w:hAnsi="Times New Roman"/>
          <w:b/>
          <w:color w:val="000000"/>
          <w:sz w:val="28"/>
          <w:lang w:val="ru-RU"/>
        </w:rPr>
        <w:t>Наш край в 1920–1930-е гг.</w:t>
      </w:r>
      <w:r w:rsidRPr="00CB1E24">
        <w:rPr>
          <w:rFonts w:ascii="Times New Roman" w:hAnsi="Times New Roman"/>
          <w:color w:val="000000"/>
          <w:sz w:val="28"/>
          <w:lang w:val="ru-RU"/>
        </w:rPr>
        <w:t xml:space="preserve"> </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ВЕЛИКАЯ ОТЕЧЕСТВЕННАЯ ВОЙНА (1941–1945) </w:t>
      </w:r>
    </w:p>
    <w:p w:rsidR="005B45EC" w:rsidRPr="00CB1E24" w:rsidRDefault="00CB1E24">
      <w:pPr>
        <w:spacing w:after="0"/>
        <w:ind w:firstLine="600"/>
        <w:rPr>
          <w:lang w:val="ru-RU"/>
        </w:rPr>
      </w:pPr>
      <w:r w:rsidRPr="00CB1E24">
        <w:rPr>
          <w:rFonts w:ascii="Times New Roman" w:hAnsi="Times New Roman"/>
          <w:b/>
          <w:color w:val="000000"/>
          <w:sz w:val="28"/>
          <w:lang w:val="ru-RU"/>
        </w:rPr>
        <w:t>Первый период войны (июнь 1941 – осень 1942 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Коренной перелом в ходе войны (осень 1942–1943 г.) (3 ч)</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CB1E24">
        <w:rPr>
          <w:rFonts w:ascii="Times New Roman" w:hAnsi="Times New Roman"/>
          <w:color w:val="000000"/>
          <w:sz w:val="28"/>
          <w:lang w:val="ru-RU"/>
        </w:rPr>
        <w:lastRenderedPageBreak/>
        <w:t>составе вермахта. Судебные процессы на территории СССР над военными преступниками и пособниками оккупантов в 1943–1946 гг.</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Человек и война: единство фронта и тыла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Наш край в 1941–1945 гг. </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Обобщение</w:t>
      </w:r>
      <w:r w:rsidRPr="00CB1E24">
        <w:rPr>
          <w:rFonts w:ascii="Times New Roman" w:hAnsi="Times New Roman"/>
          <w:color w:val="000000"/>
          <w:sz w:val="28"/>
          <w:lang w:val="ru-RU"/>
        </w:rPr>
        <w:t xml:space="preserve"> </w:t>
      </w:r>
    </w:p>
    <w:p w:rsidR="005B45EC" w:rsidRPr="00CB1E24" w:rsidRDefault="00CB1E24">
      <w:pPr>
        <w:spacing w:after="0"/>
        <w:ind w:firstLine="600"/>
        <w:rPr>
          <w:lang w:val="ru-RU"/>
        </w:rPr>
      </w:pPr>
      <w:r w:rsidRPr="00CB1E24">
        <w:rPr>
          <w:rFonts w:ascii="Times New Roman" w:hAnsi="Times New Roman"/>
          <w:b/>
          <w:color w:val="000000"/>
          <w:sz w:val="28"/>
          <w:lang w:val="ru-RU"/>
        </w:rPr>
        <w:t>​</w:t>
      </w:r>
    </w:p>
    <w:p w:rsidR="005B45EC" w:rsidRPr="00CB1E24" w:rsidRDefault="00CB1E24">
      <w:pPr>
        <w:spacing w:after="0"/>
        <w:ind w:left="120"/>
        <w:jc w:val="both"/>
        <w:rPr>
          <w:lang w:val="ru-RU"/>
        </w:rPr>
      </w:pPr>
      <w:r w:rsidRPr="00CB1E24">
        <w:rPr>
          <w:rFonts w:ascii="Times New Roman" w:hAnsi="Times New Roman"/>
          <w:b/>
          <w:color w:val="000000"/>
          <w:sz w:val="28"/>
          <w:lang w:val="ru-RU"/>
        </w:rPr>
        <w:t>11 КЛАСС</w:t>
      </w:r>
    </w:p>
    <w:p w:rsidR="005B45EC" w:rsidRPr="00CB1E24" w:rsidRDefault="005B45EC">
      <w:pPr>
        <w:spacing w:after="0"/>
        <w:ind w:left="120"/>
        <w:jc w:val="both"/>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ВСЕОБЩАЯ ИСТОРИЯ. 1945–2022 гг.</w:t>
      </w:r>
      <w:r w:rsidRPr="00CB1E24">
        <w:rPr>
          <w:rFonts w:ascii="Times New Roman" w:hAnsi="Times New Roman"/>
          <w:color w:val="000000"/>
          <w:sz w:val="28"/>
          <w:lang w:val="ru-RU"/>
        </w:rPr>
        <w:t xml:space="preserve"> </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b/>
          <w:color w:val="000000"/>
          <w:sz w:val="28"/>
          <w:lang w:val="ru-RU"/>
        </w:rPr>
        <w:t>Введение.</w:t>
      </w:r>
      <w:r w:rsidRPr="00CB1E24">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Соединенные Штаты Америки.</w:t>
      </w:r>
      <w:r w:rsidRPr="00CB1E24">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CB1E24">
        <w:rPr>
          <w:rFonts w:ascii="Times New Roman" w:hAnsi="Times New Roman"/>
          <w:color w:val="000000"/>
          <w:spacing w:val="1"/>
          <w:sz w:val="28"/>
          <w:lang w:val="ru-RU"/>
        </w:rPr>
        <w:t xml:space="preserve"> в. Развитие отношений с СССР, Российской Федерацией.</w:t>
      </w:r>
    </w:p>
    <w:p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Страны Западной Европы.</w:t>
      </w:r>
      <w:r w:rsidRPr="00CB1E24">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CB1E24">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sidRPr="00CB1E24">
        <w:rPr>
          <w:rFonts w:ascii="Times New Roman" w:hAnsi="Times New Roman"/>
          <w:color w:val="000000"/>
          <w:spacing w:val="1"/>
          <w:sz w:val="28"/>
          <w:lang w:val="ru-RU"/>
        </w:rPr>
        <w:lastRenderedPageBreak/>
        <w:t>Португалии, Испании. Экономические кризисы 1970-х – начала 1980-х гг. Неоконсерватизм. Европейский союз.</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lang w:val="ru-RU"/>
        </w:rPr>
        <w:t xml:space="preserve"> в. </w:t>
      </w:r>
      <w:r w:rsidRPr="00CB1E24">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CB1E24">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lang w:val="ru-RU"/>
        </w:rPr>
        <w:t xml:space="preserve"> в.</w:t>
      </w:r>
      <w:r w:rsidRPr="00CB1E24">
        <w:rPr>
          <w:rFonts w:ascii="Times New Roman" w:hAnsi="Times New Roman"/>
          <w:color w:val="000000"/>
          <w:sz w:val="28"/>
          <w:lang w:val="ru-RU"/>
        </w:rPr>
        <w:t>: проблемы и пути модернизации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Обретение независимости и выбор путей развития странами Азии и Африки.</w:t>
      </w:r>
    </w:p>
    <w:p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 xml:space="preserve">Страны Восточной, Юго-Восточной и Южной Азии. </w:t>
      </w:r>
      <w:r w:rsidRPr="00CB1E24">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Страны Ближнего Востока и Северной Африки</w:t>
      </w:r>
      <w:r w:rsidRPr="00CB1E24">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CB1E24">
        <w:rPr>
          <w:rFonts w:ascii="Times New Roman" w:hAnsi="Times New Roman"/>
          <w:color w:val="000000"/>
          <w:sz w:val="28"/>
          <w:lang w:val="ru-RU"/>
        </w:rPr>
        <w:lastRenderedPageBreak/>
        <w:t xml:space="preserve">Политическое развитие арабских стран в конце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Тропической и Южной Африки. </w:t>
      </w:r>
      <w:r w:rsidRPr="00CB1E24">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sidRPr="00CB1E24">
        <w:rPr>
          <w:rFonts w:ascii="Times New Roman" w:hAnsi="Times New Roman"/>
          <w:color w:val="000000"/>
          <w:sz w:val="28"/>
          <w:lang w:val="ru-RU"/>
        </w:rPr>
        <w:lastRenderedPageBreak/>
        <w:t>восточного блока. Российская Федерация – правопреемник СССР на международной арене. Образование СНГ.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CB1E24">
        <w:rPr>
          <w:rFonts w:ascii="Times New Roman" w:hAnsi="Times New Roman"/>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CB1E24">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Современный мир</w:t>
      </w:r>
    </w:p>
    <w:p w:rsidR="005B45EC" w:rsidRPr="00CB1E24" w:rsidRDefault="00CB1E24">
      <w:pPr>
        <w:spacing w:after="0"/>
        <w:ind w:firstLine="600"/>
        <w:jc w:val="both"/>
        <w:rPr>
          <w:lang w:val="ru-RU"/>
        </w:rPr>
      </w:pPr>
      <w:r w:rsidRPr="00CB1E24">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5B45EC" w:rsidRPr="00CB1E24" w:rsidRDefault="00CB1E24">
      <w:pPr>
        <w:spacing w:after="0"/>
        <w:ind w:firstLine="600"/>
        <w:rPr>
          <w:lang w:val="ru-RU"/>
        </w:rPr>
      </w:pPr>
      <w:r w:rsidRPr="00CB1E24">
        <w:rPr>
          <w:rFonts w:ascii="Times New Roman" w:hAnsi="Times New Roman"/>
          <w:b/>
          <w:color w:val="000000"/>
          <w:sz w:val="28"/>
          <w:lang w:val="ru-RU"/>
        </w:rPr>
        <w:t>Обобщение</w:t>
      </w:r>
      <w:r w:rsidRPr="00CB1E24">
        <w:rPr>
          <w:rFonts w:ascii="Times New Roman" w:hAnsi="Times New Roman"/>
          <w:color w:val="000000"/>
          <w:sz w:val="28"/>
          <w:lang w:val="ru-RU"/>
        </w:rPr>
        <w:t xml:space="preserve"> </w:t>
      </w:r>
    </w:p>
    <w:p w:rsidR="005B45EC" w:rsidRPr="00CB1E24" w:rsidRDefault="00CB1E24">
      <w:pPr>
        <w:spacing w:after="0"/>
        <w:ind w:left="120"/>
        <w:jc w:val="both"/>
        <w:rPr>
          <w:lang w:val="ru-RU"/>
        </w:rPr>
      </w:pPr>
      <w:r w:rsidRPr="00CB1E24">
        <w:rPr>
          <w:rFonts w:ascii="Times New Roman" w:hAnsi="Times New Roman"/>
          <w:b/>
          <w:color w:val="000000"/>
          <w:sz w:val="28"/>
          <w:lang w:val="ru-RU"/>
        </w:rPr>
        <w:t xml:space="preserve">ИСТОРИЯ РОССИИ. 1945–2022 гг. </w:t>
      </w:r>
    </w:p>
    <w:p w:rsidR="005B45EC" w:rsidRPr="00CB1E24" w:rsidRDefault="005B45EC">
      <w:pPr>
        <w:spacing w:after="0"/>
        <w:ind w:left="120"/>
        <w:jc w:val="both"/>
        <w:rPr>
          <w:lang w:val="ru-RU"/>
        </w:rPr>
      </w:pPr>
    </w:p>
    <w:p w:rsidR="005B45EC" w:rsidRPr="00CB1E24" w:rsidRDefault="00CB1E24">
      <w:pPr>
        <w:spacing w:after="0"/>
        <w:ind w:firstLine="600"/>
        <w:rPr>
          <w:lang w:val="ru-RU"/>
        </w:rPr>
      </w:pPr>
      <w:r w:rsidRPr="00CB1E24">
        <w:rPr>
          <w:rFonts w:ascii="Times New Roman" w:hAnsi="Times New Roman"/>
          <w:b/>
          <w:color w:val="000000"/>
          <w:sz w:val="28"/>
          <w:lang w:val="ru-RU"/>
        </w:rPr>
        <w:t>Введение</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СССР В 1945–1991 гг. </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СССР в 1945–1953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CB1E24">
        <w:rPr>
          <w:rFonts w:ascii="Times New Roman" w:hAnsi="Times New Roman"/>
          <w:color w:val="000000"/>
          <w:sz w:val="28"/>
          <w:lang w:val="ru-RU"/>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СССР в середине 1950-х – первой половине 1960-х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CB1E24">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ХХ</w:t>
      </w:r>
      <w:r>
        <w:rPr>
          <w:rFonts w:ascii="Times New Roman" w:hAnsi="Times New Roman"/>
          <w:color w:val="000000"/>
          <w:sz w:val="28"/>
        </w:rPr>
        <w:t>II</w:t>
      </w:r>
      <w:r w:rsidRPr="00CB1E24">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Конец оттепели. Нарастание негативных тенденций в обществе. Кризис доверия власти. Новочеркасские события. Смещение Н. С. Хрущева.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Советское государство и общество в середине 1960-х – начале 1980-х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CB1E24">
        <w:rPr>
          <w:rFonts w:ascii="Times New Roman" w:hAnsi="Times New Roman"/>
          <w:color w:val="000000"/>
          <w:sz w:val="28"/>
          <w:lang w:val="ru-RU"/>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CB1E24">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5B45EC" w:rsidRPr="00CB1E24" w:rsidRDefault="00CB1E24">
      <w:pPr>
        <w:spacing w:after="0"/>
        <w:ind w:firstLine="600"/>
        <w:rPr>
          <w:lang w:val="ru-RU"/>
        </w:rPr>
      </w:pPr>
      <w:r w:rsidRPr="00CB1E24">
        <w:rPr>
          <w:rFonts w:ascii="Times New Roman" w:hAnsi="Times New Roman"/>
          <w:color w:val="000000"/>
          <w:sz w:val="28"/>
          <w:lang w:val="ru-RU"/>
        </w:rPr>
        <w:t>Л. И. Брежнев в оценках современников и историков.</w:t>
      </w:r>
    </w:p>
    <w:p w:rsidR="005B45EC" w:rsidRPr="00CB1E24" w:rsidRDefault="00CB1E24">
      <w:pPr>
        <w:spacing w:after="0"/>
        <w:ind w:firstLine="600"/>
        <w:rPr>
          <w:lang w:val="ru-RU"/>
        </w:rPr>
      </w:pPr>
      <w:r w:rsidRPr="00CB1E24">
        <w:rPr>
          <w:rFonts w:ascii="Times New Roman" w:hAnsi="Times New Roman"/>
          <w:b/>
          <w:color w:val="000000"/>
          <w:sz w:val="28"/>
          <w:lang w:val="ru-RU"/>
        </w:rPr>
        <w:t>Политика перестройки. Распад СССР (1985–1991)</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CB1E24">
        <w:rPr>
          <w:rFonts w:ascii="Times New Roman" w:hAnsi="Times New Roman"/>
          <w:color w:val="000000"/>
          <w:sz w:val="28"/>
          <w:lang w:val="ru-RU"/>
        </w:rPr>
        <w:t xml:space="preserve"> конференция КПСС и ее решения. Альтернативные выборы народных депутатов. Съезды </w:t>
      </w:r>
      <w:r w:rsidRPr="00CB1E24">
        <w:rPr>
          <w:rFonts w:ascii="Times New Roman" w:hAnsi="Times New Roman"/>
          <w:color w:val="000000"/>
          <w:sz w:val="28"/>
          <w:lang w:val="ru-RU"/>
        </w:rPr>
        <w:lastRenderedPageBreak/>
        <w:t xml:space="preserve">народных депутатов – высший орган государственной власти. </w:t>
      </w:r>
      <w:r>
        <w:rPr>
          <w:rFonts w:ascii="Times New Roman" w:hAnsi="Times New Roman"/>
          <w:color w:val="000000"/>
          <w:sz w:val="28"/>
        </w:rPr>
        <w:t>I</w:t>
      </w:r>
      <w:r w:rsidRPr="00CB1E24">
        <w:rPr>
          <w:rFonts w:ascii="Times New Roman" w:hAnsi="Times New Roman"/>
          <w:color w:val="000000"/>
          <w:sz w:val="28"/>
          <w:lang w:val="ru-RU"/>
        </w:rPr>
        <w:t xml:space="preserve"> съезд народных депутатов СССР и его значение. Демократы первой волны, их лидеры и программы.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CB1E24">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Наш край в 1945–1991 гг. </w:t>
      </w:r>
    </w:p>
    <w:p w:rsidR="005B45EC" w:rsidRPr="00CB1E24" w:rsidRDefault="00CB1E24">
      <w:pPr>
        <w:spacing w:after="0"/>
        <w:ind w:firstLine="600"/>
        <w:rPr>
          <w:lang w:val="ru-RU"/>
        </w:rPr>
      </w:pPr>
      <w:r w:rsidRPr="00CB1E24">
        <w:rPr>
          <w:rFonts w:ascii="Times New Roman" w:hAnsi="Times New Roman"/>
          <w:b/>
          <w:color w:val="000000"/>
          <w:sz w:val="28"/>
          <w:lang w:val="ru-RU"/>
        </w:rPr>
        <w:t>Обобщение</w:t>
      </w:r>
    </w:p>
    <w:p w:rsidR="005B45EC" w:rsidRPr="00CB1E24" w:rsidRDefault="00CB1E24">
      <w:pPr>
        <w:spacing w:after="0"/>
        <w:ind w:firstLine="600"/>
        <w:rPr>
          <w:lang w:val="ru-RU"/>
        </w:rPr>
      </w:pPr>
      <w:r w:rsidRPr="00CB1E24">
        <w:rPr>
          <w:rFonts w:ascii="Times New Roman" w:hAnsi="Times New Roman"/>
          <w:b/>
          <w:color w:val="000000"/>
          <w:sz w:val="28"/>
          <w:lang w:val="ru-RU"/>
        </w:rPr>
        <w:t>РОССИЙСКАЯ ФЕДЕРАЦИЯ В 1992–2022 гг.</w:t>
      </w:r>
    </w:p>
    <w:p w:rsidR="005B45EC" w:rsidRPr="00CB1E24" w:rsidRDefault="00CB1E24">
      <w:pPr>
        <w:spacing w:after="0"/>
        <w:ind w:firstLine="600"/>
        <w:rPr>
          <w:lang w:val="ru-RU"/>
        </w:rPr>
      </w:pPr>
      <w:r w:rsidRPr="00CB1E24">
        <w:rPr>
          <w:rFonts w:ascii="Times New Roman" w:hAnsi="Times New Roman"/>
          <w:b/>
          <w:color w:val="000000"/>
          <w:sz w:val="28"/>
          <w:lang w:val="ru-RU"/>
        </w:rPr>
        <w:t>Становление новой России (1992–1999)</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sidRPr="00CB1E24">
        <w:rPr>
          <w:rFonts w:ascii="Times New Roman" w:hAnsi="Times New Roman"/>
          <w:color w:val="000000"/>
          <w:sz w:val="28"/>
          <w:lang w:val="ru-RU"/>
        </w:rPr>
        <w:lastRenderedPageBreak/>
        <w:t>Кавказе. Вторжение террористических группировок в Дагестан. Добровольная отставка Б. Н. Ельцина.</w:t>
      </w:r>
    </w:p>
    <w:p w:rsidR="005B45EC" w:rsidRPr="00CB1E24" w:rsidRDefault="00CB1E24">
      <w:pPr>
        <w:spacing w:after="0"/>
        <w:ind w:firstLine="600"/>
        <w:rPr>
          <w:lang w:val="ru-RU"/>
        </w:rPr>
      </w:pPr>
      <w:r w:rsidRPr="00CB1E24">
        <w:rPr>
          <w:rFonts w:ascii="Times New Roman" w:hAnsi="Times New Roman"/>
          <w:b/>
          <w:color w:val="000000"/>
          <w:sz w:val="28"/>
          <w:lang w:val="ru-RU"/>
        </w:rPr>
        <w:t>Россия в ХХ</w:t>
      </w:r>
      <w:r>
        <w:rPr>
          <w:rFonts w:ascii="Times New Roman" w:hAnsi="Times New Roman"/>
          <w:b/>
          <w:color w:val="000000"/>
          <w:sz w:val="28"/>
        </w:rPr>
        <w:t>I</w:t>
      </w:r>
      <w:r w:rsidRPr="00CB1E24">
        <w:rPr>
          <w:rFonts w:ascii="Times New Roman" w:hAnsi="Times New Roman"/>
          <w:b/>
          <w:color w:val="000000"/>
          <w:sz w:val="28"/>
          <w:lang w:val="ru-RU"/>
        </w:rPr>
        <w:t xml:space="preserve"> в.: вызовы времени и задачи модернизации</w:t>
      </w:r>
    </w:p>
    <w:p w:rsidR="005B45EC" w:rsidRDefault="00CB1E24">
      <w:pPr>
        <w:spacing w:after="0"/>
        <w:ind w:firstLine="600"/>
        <w:jc w:val="both"/>
      </w:pPr>
      <w:r w:rsidRPr="00CB1E24">
        <w:rPr>
          <w:rFonts w:ascii="Times New Roman" w:hAnsi="Times New Roman"/>
          <w:color w:val="000000"/>
          <w:sz w:val="28"/>
          <w:lang w:val="ru-RU"/>
        </w:rPr>
        <w:t xml:space="preserve">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w:t>
      </w:r>
      <w:r>
        <w:rPr>
          <w:rFonts w:ascii="Times New Roman" w:hAnsi="Times New Roman"/>
          <w:color w:val="000000"/>
          <w:sz w:val="28"/>
        </w:rPr>
        <w:t>Военная реформа.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CB1E24">
        <w:rPr>
          <w:rFonts w:ascii="Times New Roman" w:hAnsi="Times New Roman"/>
          <w:color w:val="000000"/>
          <w:sz w:val="28"/>
          <w:lang w:val="ru-RU"/>
        </w:rPr>
        <w:t xml:space="preserve"> Олимпийские и </w:t>
      </w:r>
      <w:r>
        <w:rPr>
          <w:rFonts w:ascii="Times New Roman" w:hAnsi="Times New Roman"/>
          <w:color w:val="000000"/>
          <w:sz w:val="28"/>
        </w:rPr>
        <w:t>XI</w:t>
      </w:r>
      <w:r w:rsidRPr="00CB1E24">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 xml:space="preserve">Повседневная жизнь. Социальная дифференциация. Качество, уровень жизни и размеры доходов разных слоев населения. Постановка </w:t>
      </w:r>
      <w:r w:rsidRPr="00CB1E24">
        <w:rPr>
          <w:rFonts w:ascii="Times New Roman" w:hAnsi="Times New Roman"/>
          <w:color w:val="000000"/>
          <w:spacing w:val="2"/>
          <w:sz w:val="28"/>
          <w:lang w:val="ru-RU"/>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CB1E24">
        <w:rPr>
          <w:rFonts w:ascii="Times New Roman" w:hAnsi="Times New Roman"/>
          <w:color w:val="000000"/>
          <w:sz w:val="28"/>
          <w:lang w:val="ru-RU"/>
        </w:rPr>
        <w:t xml:space="preserve"> – начале </w:t>
      </w:r>
      <w:r>
        <w:rPr>
          <w:rFonts w:ascii="Times New Roman" w:hAnsi="Times New Roman"/>
          <w:color w:val="000000"/>
          <w:sz w:val="28"/>
        </w:rPr>
        <w:t>XXI</w:t>
      </w:r>
      <w:r w:rsidRPr="00CB1E24">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CB1E24">
        <w:rPr>
          <w:rFonts w:ascii="Times New Roman" w:hAnsi="Times New Roman"/>
          <w:color w:val="000000"/>
          <w:sz w:val="28"/>
          <w:lang w:val="ru-RU"/>
        </w:rPr>
        <w:t xml:space="preserve"> – начале </w:t>
      </w:r>
      <w:r>
        <w:rPr>
          <w:rFonts w:ascii="Times New Roman" w:hAnsi="Times New Roman"/>
          <w:color w:val="000000"/>
          <w:sz w:val="28"/>
        </w:rPr>
        <w:t>XXI</w:t>
      </w:r>
      <w:r w:rsidRPr="00CB1E24">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Наш край в 1992–2022 гг. </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Итоговое обобщение</w:t>
      </w:r>
    </w:p>
    <w:p w:rsidR="005B45EC" w:rsidRPr="00CB1E24" w:rsidRDefault="005B45EC">
      <w:pPr>
        <w:rPr>
          <w:lang w:val="ru-RU"/>
        </w:rPr>
        <w:sectPr w:rsidR="005B45EC" w:rsidRPr="00CB1E24">
          <w:pgSz w:w="11906" w:h="16383"/>
          <w:pgMar w:top="1134" w:right="850" w:bottom="1134" w:left="1701" w:header="720" w:footer="720" w:gutter="0"/>
          <w:cols w:space="720"/>
        </w:sectPr>
      </w:pPr>
    </w:p>
    <w:p w:rsidR="005B45EC" w:rsidRPr="00CB1E24" w:rsidRDefault="00CB1E24">
      <w:pPr>
        <w:spacing w:after="0"/>
        <w:ind w:left="120"/>
        <w:jc w:val="both"/>
        <w:rPr>
          <w:lang w:val="ru-RU"/>
        </w:rPr>
      </w:pPr>
      <w:bookmarkStart w:id="2" w:name="block-1295004"/>
      <w:bookmarkEnd w:id="1"/>
      <w:r w:rsidRPr="00CB1E24">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rsidR="005B45EC" w:rsidRPr="00CB1E24" w:rsidRDefault="005B45EC">
      <w:pPr>
        <w:spacing w:after="0"/>
        <w:ind w:left="120"/>
        <w:jc w:val="both"/>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ЛИЧНОСТНЫЕ РЕЗУЛЬТАТЫ</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CB1E24">
        <w:rPr>
          <w:rFonts w:ascii="Times New Roman" w:hAnsi="Times New Roman"/>
          <w:b/>
          <w:i/>
          <w:color w:val="000000"/>
          <w:sz w:val="28"/>
          <w:lang w:val="ru-RU"/>
        </w:rPr>
        <w:t>личностным результатам</w:t>
      </w:r>
      <w:r w:rsidRPr="00CB1E24">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гражданского воспитания:</w:t>
      </w:r>
      <w:r w:rsidRPr="00CB1E24">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патриотического воспитания:</w:t>
      </w:r>
      <w:r w:rsidRPr="00CB1E24">
        <w:rPr>
          <w:rFonts w:ascii="Times New Roman" w:hAnsi="Times New Roman"/>
          <w:color w:val="000000"/>
          <w:sz w:val="28"/>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духовно-нравственного воспитания:</w:t>
      </w:r>
      <w:r w:rsidRPr="00CB1E24">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w:t>
      </w:r>
      <w:r w:rsidRPr="00CB1E24">
        <w:rPr>
          <w:rFonts w:ascii="Times New Roman" w:hAnsi="Times New Roman"/>
          <w:color w:val="000000"/>
          <w:sz w:val="28"/>
          <w:lang w:val="ru-RU"/>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эстетического воспитания</w:t>
      </w:r>
      <w:r w:rsidRPr="00CB1E24">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физического воспитания</w:t>
      </w:r>
      <w:r w:rsidRPr="00CB1E24">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трудового воспитания</w:t>
      </w:r>
      <w:r w:rsidRPr="00CB1E24">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экологического воспитания:</w:t>
      </w:r>
      <w:r w:rsidRPr="00CB1E24">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в понимании ценности </w:t>
      </w:r>
      <w:r w:rsidRPr="00CB1E24">
        <w:rPr>
          <w:rFonts w:ascii="Times New Roman" w:hAnsi="Times New Roman"/>
          <w:i/>
          <w:color w:val="000000"/>
          <w:sz w:val="28"/>
          <w:lang w:val="ru-RU"/>
        </w:rPr>
        <w:t>научного познания</w:t>
      </w:r>
      <w:r w:rsidRPr="00CB1E24">
        <w:rPr>
          <w:rFonts w:ascii="Times New Roman" w:hAnsi="Times New Roman"/>
          <w:color w:val="000000"/>
          <w:sz w:val="28"/>
          <w:lang w:val="ru-RU"/>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B45EC" w:rsidRPr="00CB1E24" w:rsidRDefault="00CB1E24">
      <w:pPr>
        <w:spacing w:after="0"/>
        <w:ind w:firstLine="600"/>
        <w:rPr>
          <w:lang w:val="ru-RU"/>
        </w:rPr>
      </w:pPr>
      <w:r w:rsidRPr="00CB1E24">
        <w:rPr>
          <w:rFonts w:ascii="Times New Roman" w:hAnsi="Times New Roman"/>
          <w:color w:val="000000"/>
          <w:spacing w:val="1"/>
          <w:sz w:val="28"/>
          <w:lang w:val="ru-RU"/>
        </w:rPr>
        <w:t xml:space="preserve"> </w:t>
      </w:r>
    </w:p>
    <w:p w:rsidR="005B45EC" w:rsidRPr="00CB1E24" w:rsidRDefault="00CB1E24">
      <w:pPr>
        <w:spacing w:after="0"/>
        <w:ind w:left="120"/>
        <w:jc w:val="both"/>
        <w:rPr>
          <w:lang w:val="ru-RU"/>
        </w:rPr>
      </w:pPr>
      <w:r w:rsidRPr="00CB1E24">
        <w:rPr>
          <w:rFonts w:ascii="Times New Roman" w:hAnsi="Times New Roman"/>
          <w:b/>
          <w:color w:val="000000"/>
          <w:sz w:val="28"/>
          <w:lang w:val="ru-RU"/>
        </w:rPr>
        <w:t>МЕТАПРЕДМЕТНЫЕ РЕЗУЛЬТАТЫ</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Метапредметные результаты</w:t>
      </w:r>
      <w:r w:rsidRPr="00CB1E24">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rsidR="005B45EC" w:rsidRPr="00CB1E24" w:rsidRDefault="00CB1E24">
      <w:pPr>
        <w:spacing w:after="0"/>
        <w:ind w:firstLine="600"/>
        <w:jc w:val="both"/>
        <w:rPr>
          <w:lang w:val="ru-RU"/>
        </w:rPr>
      </w:pPr>
      <w:r w:rsidRPr="00CB1E24">
        <w:rPr>
          <w:rFonts w:ascii="Times New Roman" w:hAnsi="Times New Roman"/>
          <w:i/>
          <w:color w:val="000000"/>
          <w:spacing w:val="1"/>
          <w:sz w:val="28"/>
          <w:lang w:val="ru-RU"/>
        </w:rPr>
        <w:t>В сфере универсальных учебных познавательных действий</w:t>
      </w:r>
      <w:r w:rsidRPr="00CB1E24">
        <w:rPr>
          <w:rFonts w:ascii="Times New Roman" w:hAnsi="Times New Roman"/>
          <w:color w:val="000000"/>
          <w:spacing w:val="1"/>
          <w:sz w:val="28"/>
          <w:lang w:val="ru-RU"/>
        </w:rPr>
        <w:t>:</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базовыми логическими действиями</w:t>
      </w:r>
      <w:r w:rsidRPr="00CB1E24">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CB1E24">
        <w:rPr>
          <w:rFonts w:ascii="Times New Roman" w:hAnsi="Times New Roman"/>
          <w:color w:val="000000"/>
          <w:sz w:val="28"/>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базовыми исследовательскими действиями</w:t>
      </w:r>
      <w:r w:rsidRPr="00CB1E24">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работа с информацией</w:t>
      </w:r>
      <w:r w:rsidRPr="00CB1E24">
        <w:rPr>
          <w:rFonts w:ascii="Times New Roman" w:hAnsi="Times New Roman"/>
          <w:color w:val="000000"/>
          <w:sz w:val="28"/>
          <w:lang w:val="ru-RU"/>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 сфере универсальных коммуникативных действий: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общение</w:t>
      </w:r>
      <w:r w:rsidRPr="00CB1E24">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CB1E24">
        <w:rPr>
          <w:rFonts w:ascii="Times New Roman" w:hAnsi="Times New Roman"/>
          <w:color w:val="000000"/>
          <w:sz w:val="28"/>
          <w:lang w:val="ru-RU"/>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осуществление совместной деятельности</w:t>
      </w:r>
      <w:r w:rsidRPr="00CB1E24">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 сфере универсальных регулятивных действий: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приемами самоорганизации</w:t>
      </w:r>
      <w:r w:rsidRPr="00CB1E24">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приемами самоконтроля</w:t>
      </w:r>
      <w:r w:rsidRPr="00CB1E24">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принятие себя и других </w:t>
      </w:r>
      <w:r w:rsidRPr="00CB1E24">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B45EC" w:rsidRPr="00CB1E24" w:rsidRDefault="00CB1E24">
      <w:pPr>
        <w:spacing w:after="0"/>
        <w:ind w:left="120"/>
        <w:jc w:val="both"/>
        <w:rPr>
          <w:lang w:val="ru-RU"/>
        </w:rPr>
      </w:pPr>
      <w:r w:rsidRPr="00CB1E24">
        <w:rPr>
          <w:rFonts w:ascii="Times New Roman" w:hAnsi="Times New Roman"/>
          <w:b/>
          <w:color w:val="000000"/>
          <w:sz w:val="28"/>
          <w:lang w:val="ru-RU"/>
        </w:rPr>
        <w:t>ПРЕДМЕТНЫЕ РЕЗУЛЬТАТЫ</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b/>
          <w:color w:val="000000"/>
          <w:sz w:val="28"/>
          <w:lang w:val="ru-RU"/>
        </w:rPr>
        <w:t>Предметные результаты</w:t>
      </w:r>
      <w:r w:rsidRPr="00CB1E24">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CB1E24">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B1E24">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CB1E24">
        <w:rPr>
          <w:rFonts w:ascii="Times New Roman" w:hAnsi="Times New Roman"/>
          <w:color w:val="000000"/>
          <w:sz w:val="28"/>
          <w:lang w:val="ru-RU"/>
        </w:rPr>
        <w:t xml:space="preserve"> – начала </w:t>
      </w:r>
      <w:r>
        <w:rPr>
          <w:rFonts w:ascii="Times New Roman" w:hAnsi="Times New Roman"/>
          <w:color w:val="000000"/>
          <w:sz w:val="28"/>
        </w:rPr>
        <w:t>XXI</w:t>
      </w:r>
      <w:r w:rsidRPr="00CB1E24">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Требования к предметным результатам освоения базового курса истории должны отражать:</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особенности развития культуры народов СССР (России).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CB1E24">
        <w:rPr>
          <w:rFonts w:ascii="Times New Roman" w:hAnsi="Times New Roman"/>
          <w:i/>
          <w:color w:val="000000"/>
          <w:sz w:val="28"/>
          <w:lang w:val="ru-RU"/>
        </w:rPr>
        <w:lastRenderedPageBreak/>
        <w:t>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 том числе по учебному курсу «История России»: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CB1E24">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По учебному курсу «Всеобщая история»:</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Вторая мировая война: причины, участники, основные сражения, итоги.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Власть и общество в годы войны. Решающий вклад СССР в Победу.</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5B45EC" w:rsidRPr="00CB1E24" w:rsidRDefault="00CB1E24" w:rsidP="00CB1E24">
      <w:pPr>
        <w:spacing w:after="0"/>
        <w:ind w:firstLine="600"/>
        <w:rPr>
          <w:lang w:val="ru-RU"/>
        </w:rPr>
      </w:pPr>
      <w:r w:rsidRPr="00CB1E24">
        <w:rPr>
          <w:rFonts w:ascii="Times New Roman" w:hAnsi="Times New Roman"/>
          <w:b/>
          <w:i/>
          <w:color w:val="000000"/>
          <w:sz w:val="28"/>
          <w:lang w:val="ru-RU"/>
        </w:rPr>
        <w:t>​</w:t>
      </w:r>
      <w:r w:rsidRPr="00CB1E24">
        <w:rPr>
          <w:rFonts w:ascii="Times New Roman" w:hAnsi="Times New Roman"/>
          <w:b/>
          <w:color w:val="000000"/>
          <w:sz w:val="28"/>
          <w:lang w:val="ru-RU"/>
        </w:rPr>
        <w:t xml:space="preserve"> 10 КЛАСС</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w:t>
      </w:r>
      <w:r w:rsidRPr="00CB1E24">
        <w:rPr>
          <w:rFonts w:ascii="Times New Roman" w:hAnsi="Times New Roman"/>
          <w:color w:val="000000"/>
          <w:sz w:val="28"/>
          <w:lang w:val="ru-RU"/>
        </w:rPr>
        <w:lastRenderedPageBreak/>
        <w:t>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lastRenderedPageBreak/>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обобщать историческую информацию по истории России и зарубежных стран 1914–1945 гг.;</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 основе изучения исторического материала устанавливать исторические аналогии.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lastRenderedPageBreak/>
        <w:t>использовать исторические письменные источники при аргументации дискуссионных точек зрения;</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w:t>
      </w:r>
      <w:r w:rsidRPr="00CB1E24">
        <w:rPr>
          <w:rFonts w:ascii="Times New Roman" w:hAnsi="Times New Roman"/>
          <w:i/>
          <w:color w:val="000000"/>
          <w:sz w:val="28"/>
          <w:lang w:val="ru-RU"/>
        </w:rPr>
        <w:lastRenderedPageBreak/>
        <w:t>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lastRenderedPageBreak/>
        <w:t>определять события, явления, процессы, которым посвящены визуальные источники исторической информации;</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представлять историческую информацию в виде таблиц, графиков, схем, диаграмм;</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 xml:space="preserve">понимать особенности общения с представителями другой культуры, национальной и религиозной принадлежности, важность учета в </w:t>
      </w:r>
      <w:r w:rsidRPr="00CB1E24">
        <w:rPr>
          <w:rFonts w:ascii="Times New Roman" w:hAnsi="Times New Roman"/>
          <w:color w:val="000000"/>
          <w:sz w:val="28"/>
          <w:lang w:val="ru-RU"/>
        </w:rPr>
        <w:lastRenderedPageBreak/>
        <w:t>общении традиций, обычаев, особенностей культуры народов нашей страны;</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B45EC" w:rsidRPr="00CB1E24" w:rsidRDefault="00CB1E24">
      <w:pPr>
        <w:spacing w:after="0"/>
        <w:ind w:left="120"/>
        <w:jc w:val="both"/>
        <w:rPr>
          <w:lang w:val="ru-RU"/>
        </w:rPr>
      </w:pPr>
      <w:r w:rsidRPr="00CB1E24">
        <w:rPr>
          <w:rFonts w:ascii="Times New Roman" w:hAnsi="Times New Roman"/>
          <w:color w:val="000000"/>
          <w:sz w:val="28"/>
          <w:lang w:val="ru-RU"/>
        </w:rPr>
        <w:t xml:space="preserve"> </w:t>
      </w: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left="120"/>
        <w:jc w:val="both"/>
        <w:rPr>
          <w:lang w:val="ru-RU"/>
        </w:rPr>
      </w:pPr>
      <w:r w:rsidRPr="00CB1E24">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 том числе по учебному курсу «История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 учебному курсу «Всеобщая история»: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5B45EC" w:rsidRPr="00CB1E24" w:rsidRDefault="00CB1E24">
      <w:pPr>
        <w:spacing w:after="0"/>
        <w:ind w:firstLine="600"/>
        <w:jc w:val="both"/>
        <w:rPr>
          <w:lang w:val="ru-RU"/>
        </w:rPr>
      </w:pPr>
      <w:r w:rsidRPr="00CB1E24">
        <w:rPr>
          <w:rFonts w:ascii="Times New Roman" w:hAnsi="Times New Roman"/>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Вторая мировая война: причины, участники, основные сражения, итоги.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Власть и общество в годы войны. Решающий вклад СССР в Победу.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называть даты важнейших событий и процессов отечественной и всеобщей истории 1914–1945 гг.;</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5B45EC" w:rsidRPr="00CB1E24" w:rsidRDefault="00CB1E24">
      <w:pPr>
        <w:spacing w:after="0"/>
        <w:ind w:left="120"/>
        <w:jc w:val="both"/>
        <w:rPr>
          <w:lang w:val="ru-RU"/>
        </w:rPr>
      </w:pPr>
      <w:r w:rsidRPr="00CB1E24">
        <w:rPr>
          <w:rFonts w:ascii="Times New Roman" w:hAnsi="Times New Roman"/>
          <w:b/>
          <w:color w:val="000000"/>
          <w:sz w:val="28"/>
          <w:lang w:val="ru-RU"/>
        </w:rPr>
        <w:t>11 КЛАСС</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w:t>
      </w:r>
      <w:r w:rsidRPr="00CB1E24">
        <w:rPr>
          <w:rFonts w:ascii="Times New Roman" w:hAnsi="Times New Roman"/>
          <w:i/>
          <w:color w:val="000000"/>
          <w:sz w:val="28"/>
          <w:lang w:val="ru-RU"/>
        </w:rPr>
        <w:lastRenderedPageBreak/>
        <w:t>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называть имена наиболее выдающихся деятелей истории России 1945–2022 гг., события, процессы, в которых они участвовали;</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lastRenderedPageBreak/>
        <w:t>характеризовать значение и последствия событий 1945–2022 гг., в которых участвовали выдающиеся исторические личности, для истории России;</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lastRenderedPageBreak/>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обобщать историческую информацию по истории России и зарубежных стран 1945–2022 гг.;</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соотносить события истории родного края, истории России и зарубежных стран 1945–2022 гг.;</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w:t>
      </w:r>
      <w:r w:rsidRPr="00CB1E24">
        <w:rPr>
          <w:rFonts w:ascii="Times New Roman" w:hAnsi="Times New Roman"/>
          <w:i/>
          <w:color w:val="000000"/>
          <w:sz w:val="28"/>
          <w:lang w:val="ru-RU"/>
        </w:rPr>
        <w:lastRenderedPageBreak/>
        <w:t>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 xml:space="preserve">узнавать, показывать и называть на карте/схеме объекты, обозначенные условными знаками, характеризовать историческое </w:t>
      </w:r>
      <w:r w:rsidRPr="00CB1E24">
        <w:rPr>
          <w:rFonts w:ascii="Times New Roman" w:hAnsi="Times New Roman"/>
          <w:color w:val="000000"/>
          <w:sz w:val="28"/>
          <w:lang w:val="ru-RU"/>
        </w:rPr>
        <w:lastRenderedPageBreak/>
        <w:t>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представлять историческую информацию в виде таблиц, графиков, схем, диаграмм;</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w:t>
      </w:r>
      <w:r w:rsidRPr="00CB1E24">
        <w:rPr>
          <w:rFonts w:ascii="Times New Roman" w:hAnsi="Times New Roman"/>
          <w:i/>
          <w:color w:val="000000"/>
          <w:sz w:val="28"/>
          <w:lang w:val="ru-RU"/>
        </w:rPr>
        <w:lastRenderedPageBreak/>
        <w:t>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 том числе по учебному курсу «История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CB1E24">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 учебному курсу «Всеобщая история»:</w:t>
      </w:r>
    </w:p>
    <w:p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называть даты важнейших событий и процессов отечественной и всеобщей истории 1945–2022 гг.;</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lastRenderedPageBreak/>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5B45EC" w:rsidRPr="00CB1E24" w:rsidRDefault="005B45EC">
      <w:pPr>
        <w:rPr>
          <w:lang w:val="ru-RU"/>
        </w:rPr>
        <w:sectPr w:rsidR="005B45EC" w:rsidRPr="00CB1E24">
          <w:pgSz w:w="11906" w:h="16383"/>
          <w:pgMar w:top="1134" w:right="850" w:bottom="1134" w:left="1701" w:header="720" w:footer="720" w:gutter="0"/>
          <w:cols w:space="720"/>
        </w:sectPr>
      </w:pPr>
    </w:p>
    <w:p w:rsidR="00CB1E24" w:rsidRDefault="00CB1E24">
      <w:pPr>
        <w:spacing w:after="0"/>
        <w:ind w:left="120"/>
        <w:rPr>
          <w:rFonts w:ascii="Times New Roman" w:hAnsi="Times New Roman"/>
          <w:b/>
          <w:color w:val="000000"/>
          <w:sz w:val="28"/>
          <w:lang w:val="ru-RU"/>
        </w:rPr>
      </w:pPr>
      <w:bookmarkStart w:id="3" w:name="block-1295005"/>
      <w:bookmarkEnd w:id="2"/>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5B45EC" w:rsidRDefault="00CB1E24">
      <w:pPr>
        <w:spacing w:after="0"/>
        <w:ind w:left="120"/>
      </w:pPr>
      <w:r w:rsidRPr="00CB1E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B45EC" w:rsidRDefault="00CB1E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2938"/>
        <w:gridCol w:w="1361"/>
        <w:gridCol w:w="1942"/>
        <w:gridCol w:w="2737"/>
      </w:tblGrid>
      <w:tr w:rsidR="005B45EC">
        <w:trPr>
          <w:trHeight w:val="144"/>
          <w:tblCellSpacing w:w="20" w:type="nil"/>
        </w:trPr>
        <w:tc>
          <w:tcPr>
            <w:tcW w:w="70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264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Наименование разделов и тем программы </w:t>
            </w:r>
          </w:p>
          <w:p w:rsidR="005B45EC" w:rsidRDefault="005B45EC">
            <w:pPr>
              <w:spacing w:after="0"/>
              <w:ind w:left="135"/>
            </w:pPr>
          </w:p>
        </w:tc>
        <w:tc>
          <w:tcPr>
            <w:tcW w:w="0" w:type="auto"/>
            <w:gridSpan w:val="2"/>
            <w:tcMar>
              <w:top w:w="50" w:type="dxa"/>
              <w:left w:w="100" w:type="dxa"/>
            </w:tcMar>
            <w:vAlign w:val="center"/>
          </w:tcPr>
          <w:p w:rsidR="005B45EC" w:rsidRDefault="00CB1E24">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Электронные (цифровые) образовательные ресурсы </w:t>
            </w:r>
          </w:p>
          <w:p w:rsidR="005B45EC" w:rsidRDefault="005B45EC">
            <w:pPr>
              <w:spacing w:after="0"/>
              <w:ind w:left="135"/>
            </w:pPr>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1342" w:type="dxa"/>
            <w:tcMar>
              <w:top w:w="50" w:type="dxa"/>
              <w:left w:w="100" w:type="dxa"/>
            </w:tcMar>
            <w:vAlign w:val="center"/>
          </w:tcPr>
          <w:p w:rsidR="005B45EC" w:rsidRDefault="00CB1E24">
            <w:pPr>
              <w:spacing w:after="0"/>
              <w:ind w:left="135"/>
            </w:pPr>
            <w:r>
              <w:rPr>
                <w:rFonts w:ascii="Times New Roman" w:hAnsi="Times New Roman"/>
                <w:b/>
                <w:color w:val="000000"/>
                <w:sz w:val="24"/>
              </w:rPr>
              <w:t xml:space="preserve">Всего </w:t>
            </w:r>
          </w:p>
          <w:p w:rsidR="005B45EC" w:rsidRDefault="005B45EC">
            <w:pPr>
              <w:spacing w:after="0"/>
              <w:ind w:left="135"/>
            </w:pPr>
          </w:p>
        </w:tc>
        <w:tc>
          <w:tcPr>
            <w:tcW w:w="2124" w:type="dxa"/>
            <w:tcMar>
              <w:top w:w="50" w:type="dxa"/>
              <w:left w:w="100" w:type="dxa"/>
            </w:tcMar>
            <w:vAlign w:val="center"/>
          </w:tcPr>
          <w:p w:rsidR="005B45EC" w:rsidRDefault="00CB1E24">
            <w:pPr>
              <w:spacing w:after="0"/>
              <w:ind w:left="135"/>
            </w:pPr>
            <w:r>
              <w:rPr>
                <w:rFonts w:ascii="Times New Roman" w:hAnsi="Times New Roman"/>
                <w:b/>
                <w:color w:val="000000"/>
                <w:sz w:val="24"/>
              </w:rPr>
              <w:t xml:space="preserve">Контрольные работы </w:t>
            </w:r>
          </w:p>
          <w:p w:rsidR="005B45EC" w:rsidRDefault="005B45EC">
            <w:pPr>
              <w:spacing w:after="0"/>
              <w:ind w:left="135"/>
            </w:pPr>
          </w:p>
        </w:tc>
        <w:tc>
          <w:tcPr>
            <w:tcW w:w="0" w:type="auto"/>
            <w:vMerge/>
            <w:tcBorders>
              <w:top w:val="nil"/>
            </w:tcBorders>
            <w:tcMar>
              <w:top w:w="50" w:type="dxa"/>
              <w:left w:w="100" w:type="dxa"/>
            </w:tcMa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Всеобщая история. 1914—1945 гг.</w:t>
            </w:r>
          </w:p>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Введение</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Мир накануне и в годы Первой мировой войны</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в 1918—1939 гг.</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От войны к миру</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Страны Европы и Северной Америки в 1920—1930-е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Страны Азии, Латинской Америки в 1918—1930-е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1920— 1930-х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Развитие культуры в 1914—1930-х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Вторая мировая война</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3.2</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Обобщение</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История России. 1914—1945 гг.</w:t>
            </w:r>
          </w:p>
        </w:tc>
      </w:tr>
      <w:tr w:rsidR="005B45EC" w:rsidRPr="00CB1E24">
        <w:trPr>
          <w:trHeight w:val="144"/>
          <w:tblCellSpacing w:w="20" w:type="nil"/>
        </w:trPr>
        <w:tc>
          <w:tcPr>
            <w:tcW w:w="0" w:type="auto"/>
            <w:gridSpan w:val="5"/>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b/>
                <w:color w:val="000000"/>
                <w:sz w:val="24"/>
                <w:lang w:val="ru-RU"/>
              </w:rPr>
              <w:t>Раздел 1.</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Россия в годы Первой мировой войны и Великой российской революции (1914—1922)</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lastRenderedPageBreak/>
              <w:t>1.1</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Введение</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Россия в Первой мировой войне (1914—1918)</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Великая российская революция (1917— 1922)</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Первые революционные преобразования большевиков</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Гражданская война и ее последствия</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Идеология и культура Советской России периода Гражданской войны</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Наш край в 1914— 1922</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B45EC" w:rsidRDefault="005B45EC"/>
        </w:tc>
      </w:tr>
      <w:tr w:rsidR="005B45EC" w:rsidRPr="00CB1E24">
        <w:trPr>
          <w:trHeight w:val="144"/>
          <w:tblCellSpacing w:w="20" w:type="nil"/>
        </w:trPr>
        <w:tc>
          <w:tcPr>
            <w:tcW w:w="0" w:type="auto"/>
            <w:gridSpan w:val="5"/>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b/>
                <w:color w:val="000000"/>
                <w:sz w:val="24"/>
                <w:lang w:val="ru-RU"/>
              </w:rPr>
              <w:t>Раздел 2.</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Советский Союз в 1920—1930-е гг.</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СССР в годы нэпа (1921—1928)</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Советский Союз в 1929—1941 гг.</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Культурное пространство советского общества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Наш край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Первый период войны (июнь 1941 — осень 1942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lastRenderedPageBreak/>
              <w:t>3.2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Коренной перелом в ходе войны (осень 1942—1943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3.3</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Человек и война: единство фронта и тыла</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3.4</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3.5</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Наш край в 1941— 1945 гг.</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3.6</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Обобщение</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3668" w:type="dxa"/>
            <w:tcMar>
              <w:top w:w="50" w:type="dxa"/>
              <w:left w:w="100" w:type="dxa"/>
            </w:tcMar>
            <w:vAlign w:val="center"/>
          </w:tcPr>
          <w:p w:rsidR="005B45EC" w:rsidRDefault="005B45EC"/>
        </w:tc>
      </w:tr>
    </w:tbl>
    <w:p w:rsidR="005B45EC" w:rsidRDefault="005B45EC">
      <w:pPr>
        <w:sectPr w:rsidR="005B45EC" w:rsidSect="00CB1E24">
          <w:type w:val="continuous"/>
          <w:pgSz w:w="11906" w:h="16383"/>
          <w:pgMar w:top="850" w:right="1134" w:bottom="1701" w:left="1134" w:header="720" w:footer="720" w:gutter="0"/>
          <w:cols w:space="720"/>
          <w:docGrid w:linePitch="299"/>
        </w:sectPr>
      </w:pPr>
    </w:p>
    <w:p w:rsidR="005B45EC" w:rsidRDefault="00CB1E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4"/>
        <w:gridCol w:w="2893"/>
        <w:gridCol w:w="1364"/>
        <w:gridCol w:w="1948"/>
        <w:gridCol w:w="2747"/>
      </w:tblGrid>
      <w:tr w:rsidR="005B45EC">
        <w:trPr>
          <w:trHeight w:val="144"/>
          <w:tblCellSpacing w:w="20" w:type="nil"/>
        </w:trPr>
        <w:tc>
          <w:tcPr>
            <w:tcW w:w="71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2464"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Наименование разделов и тем программы </w:t>
            </w:r>
          </w:p>
          <w:p w:rsidR="005B45EC" w:rsidRDefault="005B45EC">
            <w:pPr>
              <w:spacing w:after="0"/>
              <w:ind w:left="135"/>
            </w:pPr>
          </w:p>
        </w:tc>
        <w:tc>
          <w:tcPr>
            <w:tcW w:w="0" w:type="auto"/>
            <w:gridSpan w:val="2"/>
            <w:tcMar>
              <w:top w:w="50" w:type="dxa"/>
              <w:left w:w="100" w:type="dxa"/>
            </w:tcMar>
            <w:vAlign w:val="center"/>
          </w:tcPr>
          <w:p w:rsidR="005B45EC" w:rsidRDefault="00CB1E24">
            <w:pPr>
              <w:spacing w:after="0"/>
            </w:pPr>
            <w:r>
              <w:rPr>
                <w:rFonts w:ascii="Times New Roman" w:hAnsi="Times New Roman"/>
                <w:b/>
                <w:color w:val="000000"/>
                <w:sz w:val="24"/>
              </w:rPr>
              <w:t>Количество часов</w:t>
            </w:r>
          </w:p>
        </w:tc>
        <w:tc>
          <w:tcPr>
            <w:tcW w:w="3725"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Электронные (цифровые) образовательные ресурсы </w:t>
            </w:r>
          </w:p>
          <w:p w:rsidR="005B45EC" w:rsidRDefault="005B45EC">
            <w:pPr>
              <w:spacing w:after="0"/>
              <w:ind w:left="135"/>
            </w:pPr>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1363" w:type="dxa"/>
            <w:tcMar>
              <w:top w:w="50" w:type="dxa"/>
              <w:left w:w="100" w:type="dxa"/>
            </w:tcMar>
            <w:vAlign w:val="center"/>
          </w:tcPr>
          <w:p w:rsidR="005B45EC" w:rsidRDefault="00CB1E24">
            <w:pPr>
              <w:spacing w:after="0"/>
              <w:ind w:left="135"/>
            </w:pPr>
            <w:r>
              <w:rPr>
                <w:rFonts w:ascii="Times New Roman" w:hAnsi="Times New Roman"/>
                <w:b/>
                <w:color w:val="000000"/>
                <w:sz w:val="24"/>
              </w:rPr>
              <w:t xml:space="preserve">Всего </w:t>
            </w:r>
          </w:p>
          <w:p w:rsidR="005B45EC" w:rsidRDefault="005B45EC">
            <w:pPr>
              <w:spacing w:after="0"/>
              <w:ind w:left="135"/>
            </w:pPr>
          </w:p>
        </w:tc>
        <w:tc>
          <w:tcPr>
            <w:tcW w:w="2148" w:type="dxa"/>
            <w:tcMar>
              <w:top w:w="50" w:type="dxa"/>
              <w:left w:w="100" w:type="dxa"/>
            </w:tcMar>
            <w:vAlign w:val="center"/>
          </w:tcPr>
          <w:p w:rsidR="005B45EC" w:rsidRDefault="00CB1E24">
            <w:pPr>
              <w:spacing w:after="0"/>
              <w:ind w:left="135"/>
            </w:pPr>
            <w:r>
              <w:rPr>
                <w:rFonts w:ascii="Times New Roman" w:hAnsi="Times New Roman"/>
                <w:b/>
                <w:color w:val="000000"/>
                <w:sz w:val="24"/>
              </w:rPr>
              <w:t xml:space="preserve">Контрольные работы </w:t>
            </w:r>
          </w:p>
          <w:p w:rsidR="005B45EC" w:rsidRDefault="005B45EC">
            <w:pPr>
              <w:spacing w:after="0"/>
              <w:ind w:left="135"/>
            </w:pPr>
          </w:p>
        </w:tc>
        <w:tc>
          <w:tcPr>
            <w:tcW w:w="0" w:type="auto"/>
            <w:vMerge/>
            <w:tcBorders>
              <w:top w:val="nil"/>
            </w:tcBorders>
            <w:tcMar>
              <w:top w:w="50" w:type="dxa"/>
              <w:left w:w="100" w:type="dxa"/>
            </w:tcMa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Введение</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 проблемы и пути модернизации</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Международные </w:t>
            </w:r>
            <w:r w:rsidRPr="00CB1E24">
              <w:rPr>
                <w:rFonts w:ascii="Times New Roman" w:hAnsi="Times New Roman"/>
                <w:color w:val="000000"/>
                <w:sz w:val="24"/>
                <w:lang w:val="ru-RU"/>
              </w:rPr>
              <w:lastRenderedPageBreak/>
              <w:t xml:space="preserve">отношения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 xml:space="preserve">История РФ РЭШ </w:t>
            </w:r>
            <w:r>
              <w:rPr>
                <w:rFonts w:ascii="Times New Roman" w:hAnsi="Times New Roman"/>
                <w:color w:val="000000"/>
                <w:sz w:val="24"/>
              </w:rPr>
              <w:lastRenderedPageBreak/>
              <w:t>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lastRenderedPageBreak/>
              <w:t>1.6</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Современный мир</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1.8</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Обобщение</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История России. 1945—2022 гг.</w:t>
            </w:r>
          </w:p>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СССР в 1945—1991 гг.</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Введение</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СССР в 1945—1953 гг.</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СССР в середине 1950-х — первой половине 1960-х гг.</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Советское государство и общество в середине 1960-х — начале 1980-х гг.</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Политика перестройки. Распад СССР (1985—1991)</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6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Наш край в 1945— 1991 гг.</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Итоговое обобщение</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5B45EC" w:rsidRDefault="005B45EC"/>
        </w:tc>
      </w:tr>
      <w:tr w:rsidR="005B45EC" w:rsidRPr="00CB1E24">
        <w:trPr>
          <w:trHeight w:val="144"/>
          <w:tblCellSpacing w:w="20" w:type="nil"/>
        </w:trPr>
        <w:tc>
          <w:tcPr>
            <w:tcW w:w="0" w:type="auto"/>
            <w:gridSpan w:val="5"/>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b/>
                <w:color w:val="000000"/>
                <w:sz w:val="24"/>
                <w:lang w:val="ru-RU"/>
              </w:rPr>
              <w:t>Раздел 2.</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Российская Федерация в 1992—2022 гг.</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Становление новой России (1992—1999)</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Россия в ХХ</w:t>
            </w:r>
            <w:r>
              <w:rPr>
                <w:rFonts w:ascii="Times New Roman" w:hAnsi="Times New Roman"/>
                <w:color w:val="000000"/>
                <w:sz w:val="24"/>
              </w:rPr>
              <w:t>I</w:t>
            </w:r>
            <w:r w:rsidRPr="00CB1E24">
              <w:rPr>
                <w:rFonts w:ascii="Times New Roman" w:hAnsi="Times New Roman"/>
                <w:color w:val="000000"/>
                <w:sz w:val="24"/>
                <w:lang w:val="ru-RU"/>
              </w:rPr>
              <w:t xml:space="preserve"> в.: вызовы времени и задачи модернизации</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lastRenderedPageBreak/>
              <w:t>2.3</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Наш край в 1992— 2022 гг.</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Итоговое обобщение</w:t>
            </w:r>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5B45EC">
            <w:pPr>
              <w:spacing w:after="0"/>
              <w:ind w:left="135"/>
              <w:jc w:val="center"/>
            </w:pPr>
          </w:p>
        </w:tc>
        <w:tc>
          <w:tcPr>
            <w:tcW w:w="3725" w:type="dxa"/>
            <w:tcMar>
              <w:top w:w="50" w:type="dxa"/>
              <w:left w:w="100" w:type="dxa"/>
            </w:tcMar>
            <w:vAlign w:val="center"/>
          </w:tcPr>
          <w:p w:rsidR="005B45EC" w:rsidRDefault="005B45EC">
            <w:pPr>
              <w:spacing w:after="0"/>
              <w:ind w:left="135"/>
            </w:pPr>
          </w:p>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3725" w:type="dxa"/>
            <w:tcMar>
              <w:top w:w="50" w:type="dxa"/>
              <w:left w:w="100" w:type="dxa"/>
            </w:tcMar>
            <w:vAlign w:val="center"/>
          </w:tcPr>
          <w:p w:rsidR="005B45EC" w:rsidRDefault="005B45EC"/>
        </w:tc>
      </w:tr>
    </w:tbl>
    <w:p w:rsidR="005B45EC" w:rsidRPr="00CB1E24" w:rsidRDefault="005B45EC">
      <w:pPr>
        <w:rPr>
          <w:lang w:val="ru-RU"/>
        </w:rPr>
        <w:sectPr w:rsidR="005B45EC" w:rsidRPr="00CB1E24" w:rsidSect="00CB1E24">
          <w:type w:val="continuous"/>
          <w:pgSz w:w="11906" w:h="16383"/>
          <w:pgMar w:top="850" w:right="1134" w:bottom="1701" w:left="1134" w:header="720" w:footer="720" w:gutter="0"/>
          <w:cols w:space="720"/>
          <w:docGrid w:linePitch="299"/>
        </w:sectPr>
      </w:pPr>
    </w:p>
    <w:p w:rsidR="005B45EC" w:rsidRPr="00CB1E24" w:rsidRDefault="005B45EC">
      <w:pPr>
        <w:rPr>
          <w:lang w:val="ru-RU"/>
        </w:rPr>
        <w:sectPr w:rsidR="005B45EC" w:rsidRPr="00CB1E24" w:rsidSect="00CB1E24">
          <w:type w:val="continuous"/>
          <w:pgSz w:w="11906" w:h="16383"/>
          <w:pgMar w:top="850" w:right="1134" w:bottom="1701" w:left="1134" w:header="720" w:footer="720" w:gutter="0"/>
          <w:cols w:space="720"/>
          <w:docGrid w:linePitch="299"/>
        </w:sectPr>
      </w:pPr>
    </w:p>
    <w:p w:rsidR="005B45EC" w:rsidRDefault="00CB1E24">
      <w:pPr>
        <w:spacing w:after="0"/>
        <w:ind w:left="120"/>
      </w:pPr>
      <w:bookmarkStart w:id="4" w:name="block-1295008"/>
      <w:bookmarkEnd w:id="3"/>
      <w:r>
        <w:rPr>
          <w:rFonts w:ascii="Times New Roman" w:hAnsi="Times New Roman"/>
          <w:b/>
          <w:color w:val="000000"/>
          <w:sz w:val="28"/>
        </w:rPr>
        <w:lastRenderedPageBreak/>
        <w:t xml:space="preserve"> ПОУРОЧНОЕ ПЛАНИРОВАНИЕ </w:t>
      </w:r>
    </w:p>
    <w:p w:rsidR="005B45EC" w:rsidRDefault="00CB1E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1"/>
        <w:gridCol w:w="7279"/>
        <w:gridCol w:w="1626"/>
      </w:tblGrid>
      <w:tr w:rsidR="00CB1E24" w:rsidTr="00CB1E24">
        <w:trPr>
          <w:trHeight w:val="144"/>
          <w:tblCellSpacing w:w="20" w:type="nil"/>
        </w:trPr>
        <w:tc>
          <w:tcPr>
            <w:tcW w:w="1059" w:type="dxa"/>
            <w:vMerge w:val="restart"/>
            <w:tcMar>
              <w:top w:w="50" w:type="dxa"/>
              <w:left w:w="100" w:type="dxa"/>
            </w:tcMar>
            <w:vAlign w:val="center"/>
          </w:tcPr>
          <w:p w:rsidR="00CB1E24" w:rsidRDefault="00CB1E24">
            <w:pPr>
              <w:spacing w:after="0"/>
              <w:ind w:left="135"/>
            </w:pPr>
            <w:r>
              <w:rPr>
                <w:rFonts w:ascii="Times New Roman" w:hAnsi="Times New Roman"/>
                <w:b/>
                <w:color w:val="000000"/>
                <w:sz w:val="24"/>
              </w:rPr>
              <w:t xml:space="preserve">№ п/п </w:t>
            </w:r>
          </w:p>
          <w:p w:rsidR="00CB1E24" w:rsidRDefault="00CB1E24">
            <w:pPr>
              <w:spacing w:after="0"/>
              <w:ind w:left="135"/>
            </w:pPr>
          </w:p>
        </w:tc>
        <w:tc>
          <w:tcPr>
            <w:tcW w:w="9631" w:type="dxa"/>
            <w:vMerge w:val="restart"/>
            <w:tcMar>
              <w:top w:w="50" w:type="dxa"/>
              <w:left w:w="100" w:type="dxa"/>
            </w:tcMar>
            <w:vAlign w:val="center"/>
          </w:tcPr>
          <w:p w:rsidR="00CB1E24" w:rsidRDefault="00CB1E24">
            <w:pPr>
              <w:spacing w:after="0"/>
              <w:ind w:left="135"/>
            </w:pPr>
            <w:r>
              <w:rPr>
                <w:rFonts w:ascii="Times New Roman" w:hAnsi="Times New Roman"/>
                <w:b/>
                <w:color w:val="000000"/>
                <w:sz w:val="24"/>
              </w:rPr>
              <w:t xml:space="preserve">Тема урока </w:t>
            </w:r>
          </w:p>
          <w:p w:rsidR="00CB1E24" w:rsidRDefault="00CB1E24">
            <w:pPr>
              <w:spacing w:after="0"/>
              <w:ind w:left="135"/>
            </w:pPr>
          </w:p>
        </w:tc>
        <w:tc>
          <w:tcPr>
            <w:tcW w:w="1690" w:type="dxa"/>
            <w:tcMar>
              <w:top w:w="50" w:type="dxa"/>
              <w:left w:w="100" w:type="dxa"/>
            </w:tcMar>
            <w:vAlign w:val="center"/>
          </w:tcPr>
          <w:p w:rsidR="00CB1E24" w:rsidRDefault="00CB1E24">
            <w:pPr>
              <w:spacing w:after="0"/>
            </w:pPr>
            <w:r>
              <w:rPr>
                <w:rFonts w:ascii="Times New Roman" w:hAnsi="Times New Roman"/>
                <w:b/>
                <w:color w:val="000000"/>
                <w:sz w:val="24"/>
              </w:rPr>
              <w:t>Количество часов</w:t>
            </w:r>
          </w:p>
        </w:tc>
      </w:tr>
      <w:tr w:rsidR="00CB1E24" w:rsidTr="00CB1E24">
        <w:trPr>
          <w:trHeight w:val="144"/>
          <w:tblCellSpacing w:w="20" w:type="nil"/>
        </w:trPr>
        <w:tc>
          <w:tcPr>
            <w:tcW w:w="1059" w:type="dxa"/>
            <w:vMerge/>
            <w:tcBorders>
              <w:top w:val="nil"/>
            </w:tcBorders>
            <w:tcMar>
              <w:top w:w="50" w:type="dxa"/>
              <w:left w:w="100" w:type="dxa"/>
            </w:tcMar>
          </w:tcPr>
          <w:p w:rsidR="00CB1E24" w:rsidRDefault="00CB1E24"/>
        </w:tc>
        <w:tc>
          <w:tcPr>
            <w:tcW w:w="9631" w:type="dxa"/>
            <w:vMerge/>
            <w:tcBorders>
              <w:top w:val="nil"/>
            </w:tcBorders>
            <w:tcMar>
              <w:top w:w="50" w:type="dxa"/>
              <w:left w:w="100" w:type="dxa"/>
            </w:tcMar>
          </w:tcPr>
          <w:p w:rsidR="00CB1E24" w:rsidRDefault="00CB1E24"/>
        </w:tc>
        <w:tc>
          <w:tcPr>
            <w:tcW w:w="1690" w:type="dxa"/>
            <w:tcMar>
              <w:top w:w="50" w:type="dxa"/>
              <w:left w:w="100" w:type="dxa"/>
            </w:tcMar>
            <w:vAlign w:val="center"/>
          </w:tcPr>
          <w:p w:rsidR="00CB1E24" w:rsidRDefault="00CB1E24">
            <w:pPr>
              <w:spacing w:after="0"/>
              <w:ind w:left="135"/>
            </w:pPr>
            <w:r>
              <w:rPr>
                <w:rFonts w:ascii="Times New Roman" w:hAnsi="Times New Roman"/>
                <w:b/>
                <w:color w:val="000000"/>
                <w:sz w:val="24"/>
              </w:rPr>
              <w:t xml:space="preserve">Всего </w:t>
            </w:r>
          </w:p>
          <w:p w:rsidR="00CB1E24" w:rsidRDefault="00CB1E24">
            <w:pPr>
              <w:spacing w:after="0"/>
              <w:ind w:left="135"/>
            </w:pP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Введение. Всеобщая история. 1914-1945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 xml:space="preserve">Мир в начале </w:t>
            </w:r>
            <w:r>
              <w:rPr>
                <w:rFonts w:ascii="Times New Roman" w:hAnsi="Times New Roman"/>
                <w:color w:val="000000"/>
                <w:sz w:val="24"/>
              </w:rPr>
              <w:t>XX</w:t>
            </w:r>
            <w:r w:rsidRPr="00CB1E24">
              <w:rPr>
                <w:rFonts w:ascii="Times New Roman" w:hAnsi="Times New Roman"/>
                <w:color w:val="000000"/>
                <w:sz w:val="24"/>
                <w:lang w:val="ru-RU"/>
              </w:rPr>
              <w:t xml:space="preserve"> в.</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Первая мировая война (1914-1918): боевые операции</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Первая мировая война (1914-1918): власть и общество</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От войны к миру</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Революционные события 1918—1919 гг. в Европе.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7</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Великобритания в 1920-1930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8</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Италия в 1920-1930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9</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США в 1920-1930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10</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Германия в 1920-1930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11</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Установление авторитарных режимов в странах Европы в 1920-1930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Борьба против угрозы фашизма в Европе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13</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Страны Азии в 1918-1930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Страны Латинской Америки в 1918-1930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1920-х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1930-х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17</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Наука в 1914-1930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18</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Художественная культура в 1914-1930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19</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Начало Второй мировой войны</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20</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1941 год. Начало Великой Отечественной войны и война на Тихом океане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21</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Положение в оккупированных странах. Коренной перелом в войне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 xml:space="preserve">Разгром Германии, Японии и их союзников. Итоги Второй </w:t>
            </w:r>
            <w:r w:rsidRPr="00CB1E24">
              <w:rPr>
                <w:rFonts w:ascii="Times New Roman" w:hAnsi="Times New Roman"/>
                <w:color w:val="000000"/>
                <w:sz w:val="24"/>
                <w:lang w:val="ru-RU"/>
              </w:rPr>
              <w:lastRenderedPageBreak/>
              <w:t>мировой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lastRenderedPageBreak/>
              <w:t>23</w:t>
            </w:r>
          </w:p>
        </w:tc>
        <w:tc>
          <w:tcPr>
            <w:tcW w:w="9631" w:type="dxa"/>
            <w:tcMar>
              <w:top w:w="50" w:type="dxa"/>
              <w:left w:w="100" w:type="dxa"/>
            </w:tcMar>
            <w:vAlign w:val="center"/>
          </w:tcPr>
          <w:p w:rsidR="00CB1E24" w:rsidRDefault="00CB1E24">
            <w:pPr>
              <w:spacing w:after="0"/>
              <w:ind w:left="135"/>
            </w:pPr>
            <w:r w:rsidRPr="00CB1E24">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1914-1945"</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 xml:space="preserve">Введение. Россия в начале </w:t>
            </w:r>
            <w:r>
              <w:rPr>
                <w:rFonts w:ascii="Times New Roman" w:hAnsi="Times New Roman"/>
                <w:color w:val="000000"/>
                <w:sz w:val="24"/>
              </w:rPr>
              <w:t>XX</w:t>
            </w:r>
            <w:r w:rsidRPr="00CB1E24">
              <w:rPr>
                <w:rFonts w:ascii="Times New Roman" w:hAnsi="Times New Roman"/>
                <w:color w:val="000000"/>
                <w:sz w:val="24"/>
                <w:lang w:val="ru-RU"/>
              </w:rPr>
              <w:t xml:space="preserve"> в.</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Россия и мир накануне Первой мировой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Власть, экономика и общество в условиях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27</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Нарастание экономического кризиса и смена общественных настроений</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28</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Великая российская революция: этапы, лидеры, характеристика</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29</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Хронология революционных событий 1917 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30</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31</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Причины, этапы и основные события Гражданской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33</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Политика «военного коммунизма»</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Причины победы Красной Армии в Гражданской войне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Идеология и культура Советской России периода Гражданской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Повседневная жизнь и быт в годы Гражданской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37</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Наш край в 1914—1922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38</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Последствия Первой мировой и Гражданской войн</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39</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Переход к новой экономической политике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40</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Образование СССР</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41</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Социальная политика большевиков</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42</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Индустриализация в СССР</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43</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Коллективизация и ее последствия</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44</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Утверждение культа личности Сталина</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Советская социальная и национальная политика 1930-х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Результаты, цена и издержки модернизации</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47</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Культурное пространство советского общества в 1920-1930-е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48</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Наука в 1930-е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49</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Повседневность 1930-х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50</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51</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Возрастание угрозы мировой войны</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СССР накануне Великой Отечественной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53</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Наш край в 1920—1930-е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lastRenderedPageBreak/>
              <w:t>54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Начальный период Великой Отечественной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Битва за Москву. Блокада Ленинграда</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56</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Нацистский оккупационный режим</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57</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Коренной перелом в ходе войны: боевые действия (осень 1942-1943 гг. )</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58</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 xml:space="preserve">СССР и союзники. </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59</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Партизанское движение и подпольная борьба с врагом</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60</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"Все для фронта, все для победы!"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61</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Повседневность военного времени</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Культурное пространство в годы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63</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Важнейшие события на фронтах (1944-сентябрь 1945 гг. )</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64</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Война и общество</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65</w:t>
            </w:r>
          </w:p>
        </w:tc>
        <w:tc>
          <w:tcPr>
            <w:tcW w:w="9631" w:type="dxa"/>
            <w:tcMar>
              <w:top w:w="50" w:type="dxa"/>
              <w:left w:w="100" w:type="dxa"/>
            </w:tcMar>
            <w:vAlign w:val="center"/>
          </w:tcPr>
          <w:p w:rsidR="00CB1E24" w:rsidRDefault="00CB1E24">
            <w:pPr>
              <w:spacing w:after="0"/>
              <w:ind w:left="135"/>
            </w:pPr>
            <w:r w:rsidRPr="00CB1E24">
              <w:rPr>
                <w:rFonts w:ascii="Times New Roman" w:hAnsi="Times New Roman"/>
                <w:color w:val="000000"/>
                <w:sz w:val="24"/>
                <w:lang w:val="ru-RU"/>
              </w:rPr>
              <w:t xml:space="preserve">Открытие второго фронта в Европе. </w:t>
            </w:r>
            <w:r>
              <w:rPr>
                <w:rFonts w:ascii="Times New Roman" w:hAnsi="Times New Roman"/>
                <w:color w:val="000000"/>
                <w:sz w:val="24"/>
              </w:rPr>
              <w:t>Советско-японская война</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Итоги Великой Отечественной и Второй мировой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67</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Наш край в 1941—1945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68</w:t>
            </w:r>
          </w:p>
        </w:tc>
        <w:tc>
          <w:tcPr>
            <w:tcW w:w="9631" w:type="dxa"/>
            <w:tcMar>
              <w:top w:w="50" w:type="dxa"/>
              <w:left w:w="100" w:type="dxa"/>
            </w:tcMar>
            <w:vAlign w:val="center"/>
          </w:tcPr>
          <w:p w:rsidR="00CB1E24" w:rsidRDefault="00CB1E24">
            <w:pPr>
              <w:spacing w:after="0"/>
              <w:ind w:left="135"/>
            </w:pPr>
            <w:r w:rsidRPr="00CB1E24">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1914-1945"</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690" w:type="dxa"/>
            <w:gridSpan w:val="2"/>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5B45EC" w:rsidRDefault="005B45EC">
      <w:pPr>
        <w:sectPr w:rsidR="005B45EC" w:rsidSect="00CB1E24">
          <w:type w:val="continuous"/>
          <w:pgSz w:w="11906" w:h="16383"/>
          <w:pgMar w:top="850" w:right="1134" w:bottom="1701" w:left="1134" w:header="720" w:footer="720" w:gutter="0"/>
          <w:cols w:space="720"/>
          <w:docGrid w:linePitch="299"/>
        </w:sectPr>
      </w:pPr>
    </w:p>
    <w:p w:rsidR="005B45EC" w:rsidRDefault="00CB1E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6"/>
        <w:gridCol w:w="6544"/>
        <w:gridCol w:w="2406"/>
      </w:tblGrid>
      <w:tr w:rsidR="005B45EC">
        <w:trPr>
          <w:trHeight w:val="144"/>
          <w:tblCellSpacing w:w="20" w:type="nil"/>
        </w:trPr>
        <w:tc>
          <w:tcPr>
            <w:tcW w:w="108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10043"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Тема урока </w:t>
            </w:r>
          </w:p>
          <w:p w:rsidR="005B45EC" w:rsidRDefault="005B45EC">
            <w:pPr>
              <w:spacing w:after="0"/>
              <w:ind w:left="135"/>
            </w:pPr>
          </w:p>
        </w:tc>
        <w:tc>
          <w:tcPr>
            <w:tcW w:w="2044" w:type="dxa"/>
            <w:tcMar>
              <w:top w:w="50" w:type="dxa"/>
              <w:left w:w="100" w:type="dxa"/>
            </w:tcMar>
            <w:vAlign w:val="center"/>
          </w:tcPr>
          <w:p w:rsidR="005B45EC" w:rsidRDefault="00CB1E24">
            <w:pPr>
              <w:spacing w:after="0"/>
            </w:pPr>
            <w:r>
              <w:rPr>
                <w:rFonts w:ascii="Times New Roman" w:hAnsi="Times New Roman"/>
                <w:b/>
                <w:color w:val="000000"/>
                <w:sz w:val="24"/>
              </w:rPr>
              <w:t>Количество часов</w:t>
            </w:r>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2044" w:type="dxa"/>
            <w:tcMar>
              <w:top w:w="50" w:type="dxa"/>
              <w:left w:w="100" w:type="dxa"/>
            </w:tcMar>
            <w:vAlign w:val="center"/>
          </w:tcPr>
          <w:p w:rsidR="005B45EC" w:rsidRDefault="00CB1E24">
            <w:pPr>
              <w:spacing w:after="0"/>
              <w:ind w:left="135"/>
            </w:pPr>
            <w:r>
              <w:rPr>
                <w:rFonts w:ascii="Times New Roman" w:hAnsi="Times New Roman"/>
                <w:b/>
                <w:color w:val="000000"/>
                <w:sz w:val="24"/>
              </w:rPr>
              <w:t xml:space="preserve">Всего </w:t>
            </w:r>
          </w:p>
          <w:p w:rsidR="005B45EC" w:rsidRDefault="005B45EC">
            <w:pPr>
              <w:spacing w:after="0"/>
              <w:ind w:left="135"/>
            </w:pP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Введение. Всеобщая история. 1945-2022 гг.</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От мира к холодной войне.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в.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«Скандинавская модель" социально-экономического развития</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CB1E24">
              <w:rPr>
                <w:rFonts w:ascii="Times New Roman" w:hAnsi="Times New Roman"/>
                <w:color w:val="000000"/>
                <w:sz w:val="24"/>
                <w:lang w:val="ru-RU"/>
              </w:rPr>
              <w:t xml:space="preserve">-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Центральной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lastRenderedPageBreak/>
              <w:t>11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Обретение независимости и выбор путей развития странами Азии и Африки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Страны Тропической и Южной Африки</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Основные этапы развития международных отношений во второй половине 1940-х — 2020-х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1960-1980-е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Течения и стили в художественной культуре второй половины </w:t>
            </w:r>
            <w:r>
              <w:rPr>
                <w:rFonts w:ascii="Times New Roman" w:hAnsi="Times New Roman"/>
                <w:color w:val="000000"/>
                <w:sz w:val="24"/>
              </w:rPr>
              <w:t>XX</w:t>
            </w:r>
            <w:r w:rsidRPr="00CB1E24">
              <w:rPr>
                <w:rFonts w:ascii="Times New Roman" w:hAnsi="Times New Roman"/>
                <w:color w:val="000000"/>
                <w:sz w:val="24"/>
                <w:lang w:val="ru-RU"/>
              </w:rPr>
              <w:t xml:space="preserve">-начала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Современный мир</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10043" w:type="dxa"/>
            <w:tcMar>
              <w:top w:w="50" w:type="dxa"/>
              <w:left w:w="100" w:type="dxa"/>
            </w:tcMar>
            <w:vAlign w:val="center"/>
          </w:tcPr>
          <w:p w:rsidR="005B45EC" w:rsidRDefault="00CB1E24">
            <w:pPr>
              <w:spacing w:after="0"/>
              <w:ind w:left="135"/>
            </w:pPr>
            <w:r w:rsidRPr="00CB1E24">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1945-2022 гг."</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Введение. История России. 1945-2022 гг.</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Влияние последствий войны на советскую систему и общество.</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26</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Восстановление экономики в 1945-1953 гг.</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Ужесточение административно-командной системы в 1945-1953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1945-1953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Политические события в СССР в середине 1950-х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30</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СССР в период оттепели</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Социально-экономическое развитие СССР в середине 1950-х -первой половине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середине 1950-х -первой половине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СССР в первой половине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35</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Внутренняя политика Л. И. Брежнева</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Экономическое развитие СССР середины 1960-х - первой половины 1980-х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Повседневность в городе и в деревне.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lastRenderedPageBreak/>
              <w:t>38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Научно-техническое развитие СССР второй половины 1960-х-середины 1980-х гг.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Культура СССР второй половины 1960-х-середины 1980-х гг.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середины 1960-х - первой половины 1980-х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Л. И. Брежнев в оценках современников и историков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 С. Горбачев и его окружение: курс на реформы.</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Реформы в экономике, в политической и государственной сферах</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Новое мышление Горбачева. Изменения в советской внешней политике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45</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Последний этап перестройки: 1990—1991 гг.</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Усиление центробежных тенденций и угрозы распада СССР.</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Попытка государственного переворота в августе 1991 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48</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Наш край в 1945—1991 гг.</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Повторительно-обобщающий урок по теме "СССР в 1945-1991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Б. Н. Ельцин. Начало радикальных экономических преобразований</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Принятие Конституции России 1993 г. и ее значение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Корректировка курса реформ и попытки стабилизации экономики</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Повседневная жизнь россиян в условиях реформ</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55</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Новые приоритеты внешней политики</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Российская многопартийность и строительство гражданского общества</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CB1E24">
              <w:rPr>
                <w:rFonts w:ascii="Times New Roman" w:hAnsi="Times New Roman"/>
                <w:color w:val="000000"/>
                <w:sz w:val="24"/>
                <w:lang w:val="ru-RU"/>
              </w:rPr>
              <w:t xml:space="preserve"> веке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Экономика России в конце 1990- начале 2010-х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Основные направления внешней и внутренней политики России в 2008-2012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Принципы и направления развития РФ в 2012-2020-х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Повседневная жизнь России </w:t>
            </w:r>
            <w:r>
              <w:rPr>
                <w:rFonts w:ascii="Times New Roman" w:hAnsi="Times New Roman"/>
                <w:color w:val="000000"/>
                <w:sz w:val="24"/>
              </w:rPr>
              <w:t>XXI</w:t>
            </w:r>
            <w:r w:rsidRPr="00CB1E24">
              <w:rPr>
                <w:rFonts w:ascii="Times New Roman" w:hAnsi="Times New Roman"/>
                <w:color w:val="000000"/>
                <w:sz w:val="24"/>
                <w:lang w:val="ru-RU"/>
              </w:rPr>
              <w:t xml:space="preserve"> в. Новый облик </w:t>
            </w:r>
            <w:r w:rsidRPr="00CB1E24">
              <w:rPr>
                <w:rFonts w:ascii="Times New Roman" w:hAnsi="Times New Roman"/>
                <w:color w:val="000000"/>
                <w:sz w:val="24"/>
                <w:lang w:val="ru-RU"/>
              </w:rPr>
              <w:lastRenderedPageBreak/>
              <w:t>российского общества.</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lastRenderedPageBreak/>
              <w:t>63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Внешняя политика России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Центробежные и партнерские тенденции в СНГ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65</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Россия в современном мире</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67</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Наш край в 1992-2022 гг.</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68</w:t>
            </w:r>
          </w:p>
        </w:tc>
        <w:tc>
          <w:tcPr>
            <w:tcW w:w="10043" w:type="dxa"/>
            <w:tcMar>
              <w:top w:w="50" w:type="dxa"/>
              <w:left w:w="100" w:type="dxa"/>
            </w:tcMar>
            <w:vAlign w:val="center"/>
          </w:tcPr>
          <w:p w:rsidR="005B45EC" w:rsidRDefault="00CB1E24">
            <w:pPr>
              <w:spacing w:after="0"/>
              <w:ind w:left="135"/>
            </w:pPr>
            <w:r w:rsidRPr="00CB1E24">
              <w:rPr>
                <w:rFonts w:ascii="Times New Roman" w:hAnsi="Times New Roman"/>
                <w:color w:val="000000"/>
                <w:sz w:val="24"/>
                <w:lang w:val="ru-RU"/>
              </w:rPr>
              <w:t xml:space="preserve">Итоговое обобщение по теме "История России. </w:t>
            </w:r>
            <w:r>
              <w:rPr>
                <w:rFonts w:ascii="Times New Roman" w:hAnsi="Times New Roman"/>
                <w:color w:val="000000"/>
                <w:sz w:val="24"/>
              </w:rPr>
              <w:t>1945-2022 гг."</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5B45EC" w:rsidRDefault="005B45EC">
      <w:pPr>
        <w:sectPr w:rsidR="005B45EC" w:rsidSect="00CB1E24">
          <w:type w:val="continuous"/>
          <w:pgSz w:w="11906" w:h="16383"/>
          <w:pgMar w:top="850" w:right="1134" w:bottom="1701" w:left="1134" w:header="720" w:footer="720" w:gutter="0"/>
          <w:cols w:space="720"/>
          <w:docGrid w:linePitch="299"/>
        </w:sectPr>
      </w:pPr>
    </w:p>
    <w:p w:rsidR="005B45EC" w:rsidRPr="00CB1E24" w:rsidRDefault="00CB1E24" w:rsidP="00CB1E24">
      <w:pPr>
        <w:spacing w:after="0" w:line="240" w:lineRule="auto"/>
        <w:ind w:left="119"/>
        <w:rPr>
          <w:lang w:val="ru-RU"/>
        </w:rPr>
      </w:pPr>
      <w:bookmarkStart w:id="5" w:name="block-1295009"/>
      <w:bookmarkEnd w:id="4"/>
      <w:r w:rsidRPr="00CB1E24">
        <w:rPr>
          <w:rFonts w:ascii="Times New Roman" w:hAnsi="Times New Roman"/>
          <w:b/>
          <w:color w:val="000000"/>
          <w:sz w:val="28"/>
          <w:lang w:val="ru-RU"/>
        </w:rPr>
        <w:lastRenderedPageBreak/>
        <w:t>УЧЕБНО-МЕТОДИЧЕСКОЕ ОБЕСПЕЧЕНИЕ ОБРАЗОВАТЕЛЬНОГО ПРОЦЕССА</w:t>
      </w:r>
    </w:p>
    <w:p w:rsidR="005B45EC" w:rsidRDefault="00CB1E24" w:rsidP="00CB1E24">
      <w:pPr>
        <w:spacing w:after="0" w:line="240" w:lineRule="auto"/>
        <w:ind w:left="119"/>
      </w:pPr>
      <w:r>
        <w:rPr>
          <w:rFonts w:ascii="Times New Roman" w:hAnsi="Times New Roman"/>
          <w:b/>
          <w:color w:val="000000"/>
          <w:sz w:val="28"/>
        </w:rPr>
        <w:t>ОБЯЗАТЕЛЬНЫЕ УЧЕБНЫЕ МАТЕРИАЛЫ ДЛЯ УЧЕНИКА</w:t>
      </w:r>
    </w:p>
    <w:p w:rsidR="005B45EC" w:rsidRPr="00CB1E24" w:rsidRDefault="00CB1E24" w:rsidP="00CB1E24">
      <w:pPr>
        <w:spacing w:after="0" w:line="240" w:lineRule="auto"/>
        <w:ind w:left="119"/>
        <w:rPr>
          <w:lang w:val="ru-RU"/>
        </w:rPr>
      </w:pPr>
      <w:r>
        <w:rPr>
          <w:rFonts w:ascii="Times New Roman" w:hAnsi="Times New Roman"/>
          <w:color w:val="000000"/>
          <w:sz w:val="28"/>
        </w:rPr>
        <w:t xml:space="preserve">​‌• История. Всеобщая история. </w:t>
      </w:r>
      <w:r w:rsidRPr="00CB1E24">
        <w:rPr>
          <w:rFonts w:ascii="Times New Roman" w:hAnsi="Times New Roman"/>
          <w:color w:val="000000"/>
          <w:sz w:val="28"/>
          <w:lang w:val="ru-RU"/>
        </w:rPr>
        <w:t>Новейшая история. 1914 - 1945 г</w:t>
      </w:r>
      <w:r w:rsidR="00684AE8">
        <w:rPr>
          <w:rFonts w:ascii="Times New Roman" w:hAnsi="Times New Roman"/>
          <w:color w:val="000000"/>
          <w:sz w:val="28"/>
          <w:lang w:val="ru-RU"/>
        </w:rPr>
        <w:t>г., 10 класс/ МединскийВ.Р.,</w:t>
      </w:r>
      <w:r w:rsidRPr="00CB1E24">
        <w:rPr>
          <w:rFonts w:ascii="Times New Roman" w:hAnsi="Times New Roman"/>
          <w:color w:val="000000"/>
          <w:sz w:val="28"/>
          <w:lang w:val="ru-RU"/>
        </w:rPr>
        <w:t>Чубарьяна А.О., Акционерное общество «Издательство «Просвещение»</w:t>
      </w:r>
      <w:r w:rsidRPr="00CB1E24">
        <w:rPr>
          <w:sz w:val="28"/>
          <w:lang w:val="ru-RU"/>
        </w:rPr>
        <w:br/>
      </w:r>
      <w:r w:rsidRPr="00CB1E24">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CB1E24">
        <w:rPr>
          <w:rFonts w:ascii="Times New Roman" w:hAnsi="Times New Roman"/>
          <w:color w:val="000000"/>
          <w:sz w:val="28"/>
          <w:lang w:val="ru-RU"/>
        </w:rPr>
        <w:t xml:space="preserve"> века, 11 класс/ </w:t>
      </w:r>
      <w:r w:rsidR="00684AE8">
        <w:rPr>
          <w:rFonts w:ascii="Times New Roman" w:hAnsi="Times New Roman"/>
          <w:color w:val="000000"/>
          <w:sz w:val="28"/>
          <w:lang w:val="ru-RU"/>
        </w:rPr>
        <w:t xml:space="preserve">МединскийВ.Р.,Чубарьяна А.О, </w:t>
      </w:r>
      <w:r w:rsidRPr="00CB1E24">
        <w:rPr>
          <w:rFonts w:ascii="Times New Roman" w:hAnsi="Times New Roman"/>
          <w:color w:val="000000"/>
          <w:sz w:val="28"/>
          <w:lang w:val="ru-RU"/>
        </w:rPr>
        <w:t xml:space="preserve"> Акционерное общество «Издательство «Просвещение»</w:t>
      </w:r>
      <w:r w:rsidRPr="00CB1E24">
        <w:rPr>
          <w:sz w:val="28"/>
          <w:lang w:val="ru-RU"/>
        </w:rPr>
        <w:br/>
      </w:r>
      <w:r w:rsidRPr="00CB1E24">
        <w:rPr>
          <w:rFonts w:ascii="Times New Roman" w:hAnsi="Times New Roman"/>
          <w:color w:val="000000"/>
          <w:sz w:val="28"/>
          <w:lang w:val="ru-RU"/>
        </w:rPr>
        <w:t xml:space="preserve"> • История. </w:t>
      </w:r>
      <w:r>
        <w:rPr>
          <w:rFonts w:ascii="Times New Roman" w:hAnsi="Times New Roman"/>
          <w:color w:val="000000"/>
          <w:sz w:val="28"/>
        </w:rPr>
        <w:t xml:space="preserve">История России. 1914- 1945 гг. </w:t>
      </w:r>
      <w:r w:rsidR="00684AE8">
        <w:rPr>
          <w:rFonts w:ascii="Times New Roman" w:hAnsi="Times New Roman"/>
          <w:color w:val="000000"/>
          <w:sz w:val="28"/>
          <w:lang w:val="ru-RU"/>
        </w:rPr>
        <w:t xml:space="preserve">(в 2 частях), 10 класс/ Торкунов </w:t>
      </w:r>
      <w:r w:rsidRPr="00CB1E24">
        <w:rPr>
          <w:rFonts w:ascii="Times New Roman" w:hAnsi="Times New Roman"/>
          <w:color w:val="000000"/>
          <w:sz w:val="28"/>
          <w:lang w:val="ru-RU"/>
        </w:rPr>
        <w:t xml:space="preserve">А.В., </w:t>
      </w:r>
      <w:r w:rsidR="00684AE8">
        <w:rPr>
          <w:rFonts w:ascii="Times New Roman" w:hAnsi="Times New Roman"/>
          <w:color w:val="000000"/>
          <w:sz w:val="28"/>
          <w:lang w:val="ru-RU"/>
        </w:rPr>
        <w:t xml:space="preserve">Мединский В.Р. </w:t>
      </w:r>
      <w:r w:rsidRPr="00CB1E24">
        <w:rPr>
          <w:rFonts w:ascii="Times New Roman" w:hAnsi="Times New Roman"/>
          <w:color w:val="000000"/>
          <w:sz w:val="28"/>
          <w:lang w:val="ru-RU"/>
        </w:rPr>
        <w:t>Акционерное общество «Издательство «Просвещение»</w:t>
      </w:r>
      <w:r w:rsidRPr="00CB1E24">
        <w:rPr>
          <w:sz w:val="28"/>
          <w:lang w:val="ru-RU"/>
        </w:rPr>
        <w:br/>
      </w:r>
      <w:bookmarkStart w:id="6" w:name="0ec03d33-8ed4-4788-81b8-0b9d9a2c1e9f"/>
      <w:r w:rsidRPr="00CB1E24">
        <w:rPr>
          <w:rFonts w:ascii="Times New Roman" w:hAnsi="Times New Roman"/>
          <w:color w:val="000000"/>
          <w:sz w:val="28"/>
          <w:lang w:val="ru-RU"/>
        </w:rPr>
        <w:t xml:space="preserve"> • История. История России. 1946 г. - начало </w:t>
      </w:r>
      <w:r>
        <w:rPr>
          <w:rFonts w:ascii="Times New Roman" w:hAnsi="Times New Roman"/>
          <w:color w:val="000000"/>
          <w:sz w:val="28"/>
        </w:rPr>
        <w:t>XXI</w:t>
      </w:r>
      <w:r w:rsidRPr="00CB1E24">
        <w:rPr>
          <w:rFonts w:ascii="Times New Roman" w:hAnsi="Times New Roman"/>
          <w:color w:val="000000"/>
          <w:sz w:val="28"/>
          <w:lang w:val="ru-RU"/>
        </w:rPr>
        <w:t xml:space="preserve"> в</w:t>
      </w:r>
      <w:r w:rsidR="00684AE8">
        <w:rPr>
          <w:rFonts w:ascii="Times New Roman" w:hAnsi="Times New Roman"/>
          <w:color w:val="000000"/>
          <w:sz w:val="28"/>
          <w:lang w:val="ru-RU"/>
        </w:rPr>
        <w:t>ека (в 2 частях), 11 класс/  Торкунов</w:t>
      </w:r>
      <w:r w:rsidRPr="00CB1E24">
        <w:rPr>
          <w:rFonts w:ascii="Times New Roman" w:hAnsi="Times New Roman"/>
          <w:color w:val="000000"/>
          <w:sz w:val="28"/>
          <w:lang w:val="ru-RU"/>
        </w:rPr>
        <w:t xml:space="preserve"> А.В., </w:t>
      </w:r>
      <w:r w:rsidR="00684AE8">
        <w:rPr>
          <w:rFonts w:ascii="Times New Roman" w:hAnsi="Times New Roman"/>
          <w:color w:val="000000"/>
          <w:sz w:val="28"/>
          <w:lang w:val="ru-RU"/>
        </w:rPr>
        <w:t xml:space="preserve"> Мединский В.Р., </w:t>
      </w:r>
      <w:r w:rsidRPr="00CB1E24">
        <w:rPr>
          <w:rFonts w:ascii="Times New Roman" w:hAnsi="Times New Roman"/>
          <w:color w:val="000000"/>
          <w:sz w:val="28"/>
          <w:lang w:val="ru-RU"/>
        </w:rPr>
        <w:t>Акционерное общество «Издательство «Просвещение»</w:t>
      </w:r>
      <w:bookmarkEnd w:id="6"/>
      <w:r w:rsidRPr="00CB1E24">
        <w:rPr>
          <w:rFonts w:ascii="Times New Roman" w:hAnsi="Times New Roman"/>
          <w:color w:val="000000"/>
          <w:sz w:val="28"/>
          <w:lang w:val="ru-RU"/>
        </w:rPr>
        <w:t>‌​</w:t>
      </w:r>
    </w:p>
    <w:p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bookmarkStart w:id="7" w:name="6fcf7671-1cf5-4faa-afe4-03a8bdf9949f"/>
      <w:r w:rsidRPr="00CB1E24">
        <w:rPr>
          <w:rFonts w:ascii="Times New Roman" w:hAnsi="Times New Roman"/>
          <w:color w:val="000000"/>
          <w:sz w:val="28"/>
          <w:lang w:val="ru-RU"/>
        </w:rPr>
        <w:t>-</w:t>
      </w:r>
      <w:bookmarkEnd w:id="7"/>
      <w:r w:rsidRPr="00CB1E24">
        <w:rPr>
          <w:rFonts w:ascii="Times New Roman" w:hAnsi="Times New Roman"/>
          <w:color w:val="000000"/>
          <w:sz w:val="28"/>
          <w:lang w:val="ru-RU"/>
        </w:rPr>
        <w:t>‌</w:t>
      </w:r>
    </w:p>
    <w:p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p>
    <w:p w:rsidR="005B45EC" w:rsidRPr="00CB1E24" w:rsidRDefault="00CB1E24" w:rsidP="00CB1E24">
      <w:pPr>
        <w:spacing w:after="0" w:line="240" w:lineRule="auto"/>
        <w:ind w:left="119"/>
        <w:rPr>
          <w:lang w:val="ru-RU"/>
        </w:rPr>
      </w:pPr>
      <w:r w:rsidRPr="00CB1E24">
        <w:rPr>
          <w:rFonts w:ascii="Times New Roman" w:hAnsi="Times New Roman"/>
          <w:b/>
          <w:color w:val="000000"/>
          <w:sz w:val="28"/>
          <w:lang w:val="ru-RU"/>
        </w:rPr>
        <w:t>МЕТОДИЧЕСКИЕ МАТЕРИАЛЫ ДЛЯ УЧИТЕЛЯ</w:t>
      </w:r>
    </w:p>
    <w:p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bookmarkStart w:id="8" w:name="d9cb397a-866c-4f27-b115-9f600926537f"/>
      <w:r w:rsidRPr="00CB1E24">
        <w:rPr>
          <w:rFonts w:ascii="Times New Roman" w:hAnsi="Times New Roman"/>
          <w:color w:val="000000"/>
          <w:sz w:val="28"/>
          <w:lang w:val="ru-RU"/>
        </w:rPr>
        <w:t>УМК по истории</w:t>
      </w:r>
      <w:bookmarkEnd w:id="8"/>
      <w:r w:rsidRPr="00CB1E24">
        <w:rPr>
          <w:rFonts w:ascii="Times New Roman" w:hAnsi="Times New Roman"/>
          <w:color w:val="000000"/>
          <w:sz w:val="28"/>
          <w:lang w:val="ru-RU"/>
        </w:rPr>
        <w:t>‌​</w:t>
      </w:r>
    </w:p>
    <w:p w:rsidR="005B45EC" w:rsidRPr="00CB1E24" w:rsidRDefault="005B45EC" w:rsidP="00CB1E24">
      <w:pPr>
        <w:spacing w:after="0" w:line="240" w:lineRule="auto"/>
        <w:ind w:left="119"/>
        <w:rPr>
          <w:lang w:val="ru-RU"/>
        </w:rPr>
      </w:pPr>
    </w:p>
    <w:p w:rsidR="005B45EC" w:rsidRPr="00CB1E24" w:rsidRDefault="00CB1E24" w:rsidP="00CB1E24">
      <w:pPr>
        <w:spacing w:after="0" w:line="240" w:lineRule="auto"/>
        <w:ind w:left="119"/>
        <w:rPr>
          <w:lang w:val="ru-RU"/>
        </w:rPr>
      </w:pPr>
      <w:r w:rsidRPr="00CB1E24">
        <w:rPr>
          <w:rFonts w:ascii="Times New Roman" w:hAnsi="Times New Roman"/>
          <w:b/>
          <w:color w:val="000000"/>
          <w:sz w:val="28"/>
          <w:lang w:val="ru-RU"/>
        </w:rPr>
        <w:t>ЦИФРОВЫЕ ОБРАЗОВАТЕЛЬНЫЕ РЕСУРСЫ И РЕСУРСЫ СЕТИ ИНТЕРНЕТ</w:t>
      </w:r>
    </w:p>
    <w:p w:rsidR="00CB1E24" w:rsidRDefault="00CB1E24" w:rsidP="00CB1E24">
      <w:pPr>
        <w:spacing w:after="0" w:line="240" w:lineRule="auto"/>
        <w:ind w:left="119"/>
        <w:rPr>
          <w:rFonts w:ascii="Times New Roman" w:hAnsi="Times New Roman"/>
          <w:color w:val="000000"/>
          <w:sz w:val="28"/>
          <w:lang w:val="ru-RU"/>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История РФ</w:t>
      </w:r>
      <w:r>
        <w:rPr>
          <w:sz w:val="28"/>
        </w:rPr>
        <w:br/>
      </w:r>
      <w:r>
        <w:rPr>
          <w:rFonts w:ascii="Times New Roman" w:hAnsi="Times New Roman"/>
          <w:color w:val="000000"/>
          <w:sz w:val="28"/>
        </w:rPr>
        <w:t xml:space="preserve"> РЭШ</w:t>
      </w:r>
      <w:bookmarkStart w:id="9" w:name="a533c747-85bf-4629-95ae-536468e95f06"/>
    </w:p>
    <w:p w:rsidR="00CB1E24" w:rsidRPr="00CB1E24" w:rsidRDefault="00CB1E24" w:rsidP="00CB1E24">
      <w:pPr>
        <w:spacing w:after="0" w:line="240" w:lineRule="auto"/>
        <w:ind w:left="119"/>
        <w:rPr>
          <w:rFonts w:ascii="Times New Roman" w:hAnsi="Times New Roman"/>
          <w:color w:val="000000"/>
          <w:sz w:val="28"/>
          <w:lang w:val="ru-RU"/>
        </w:rPr>
        <w:sectPr w:rsidR="00CB1E24" w:rsidRPr="00CB1E24">
          <w:pgSz w:w="11906" w:h="16383"/>
          <w:pgMar w:top="1134" w:right="850" w:bottom="1134" w:left="1701" w:header="720" w:footer="720" w:gutter="0"/>
          <w:cols w:space="720"/>
        </w:sectPr>
      </w:pPr>
      <w:r>
        <w:rPr>
          <w:rFonts w:ascii="Times New Roman" w:hAnsi="Times New Roman"/>
          <w:color w:val="000000"/>
          <w:sz w:val="28"/>
        </w:rPr>
        <w:t xml:space="preserve"> ФИПИ</w:t>
      </w:r>
      <w:bookmarkEnd w:id="9"/>
    </w:p>
    <w:bookmarkEnd w:id="5"/>
    <w:p w:rsidR="00CB1E24" w:rsidRPr="00CB1E24" w:rsidRDefault="00CB1E24" w:rsidP="00CB1E24">
      <w:pPr>
        <w:rPr>
          <w:lang w:val="ru-RU"/>
        </w:rPr>
      </w:pPr>
    </w:p>
    <w:sectPr w:rsidR="00CB1E24" w:rsidRPr="00CB1E24" w:rsidSect="005B45E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020B"/>
    <w:multiLevelType w:val="multilevel"/>
    <w:tmpl w:val="FE302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E1B60"/>
    <w:multiLevelType w:val="multilevel"/>
    <w:tmpl w:val="D8389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C4DC2"/>
    <w:multiLevelType w:val="multilevel"/>
    <w:tmpl w:val="BC78E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9695F"/>
    <w:multiLevelType w:val="multilevel"/>
    <w:tmpl w:val="3B823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A83222"/>
    <w:multiLevelType w:val="multilevel"/>
    <w:tmpl w:val="EB9E8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900E32"/>
    <w:multiLevelType w:val="multilevel"/>
    <w:tmpl w:val="768EA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ED2932"/>
    <w:multiLevelType w:val="multilevel"/>
    <w:tmpl w:val="506CC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120152"/>
    <w:multiLevelType w:val="multilevel"/>
    <w:tmpl w:val="8B7EF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0B425E"/>
    <w:multiLevelType w:val="multilevel"/>
    <w:tmpl w:val="967A4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7515D4"/>
    <w:multiLevelType w:val="multilevel"/>
    <w:tmpl w:val="3EF0C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642B15"/>
    <w:multiLevelType w:val="multilevel"/>
    <w:tmpl w:val="FB267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C753C4"/>
    <w:multiLevelType w:val="multilevel"/>
    <w:tmpl w:val="8F6A4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4162AE"/>
    <w:multiLevelType w:val="multilevel"/>
    <w:tmpl w:val="EDC8D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8255A0"/>
    <w:multiLevelType w:val="multilevel"/>
    <w:tmpl w:val="5A087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183935"/>
    <w:multiLevelType w:val="multilevel"/>
    <w:tmpl w:val="D4543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A545B5"/>
    <w:multiLevelType w:val="multilevel"/>
    <w:tmpl w:val="0916E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E4674A"/>
    <w:multiLevelType w:val="multilevel"/>
    <w:tmpl w:val="BB683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D75261"/>
    <w:multiLevelType w:val="multilevel"/>
    <w:tmpl w:val="56A46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FF3D12"/>
    <w:multiLevelType w:val="multilevel"/>
    <w:tmpl w:val="208C1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AE4B3D"/>
    <w:multiLevelType w:val="multilevel"/>
    <w:tmpl w:val="3CE6B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456C34"/>
    <w:multiLevelType w:val="multilevel"/>
    <w:tmpl w:val="A1BC2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823BE9"/>
    <w:multiLevelType w:val="multilevel"/>
    <w:tmpl w:val="1A9E9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3"/>
  </w:num>
  <w:num w:numId="4">
    <w:abstractNumId w:val="21"/>
  </w:num>
  <w:num w:numId="5">
    <w:abstractNumId w:val="8"/>
  </w:num>
  <w:num w:numId="6">
    <w:abstractNumId w:val="10"/>
  </w:num>
  <w:num w:numId="7">
    <w:abstractNumId w:val="18"/>
  </w:num>
  <w:num w:numId="8">
    <w:abstractNumId w:val="0"/>
  </w:num>
  <w:num w:numId="9">
    <w:abstractNumId w:val="9"/>
  </w:num>
  <w:num w:numId="10">
    <w:abstractNumId w:val="11"/>
  </w:num>
  <w:num w:numId="11">
    <w:abstractNumId w:val="6"/>
  </w:num>
  <w:num w:numId="12">
    <w:abstractNumId w:val="12"/>
  </w:num>
  <w:num w:numId="13">
    <w:abstractNumId w:val="5"/>
  </w:num>
  <w:num w:numId="14">
    <w:abstractNumId w:val="13"/>
  </w:num>
  <w:num w:numId="15">
    <w:abstractNumId w:val="2"/>
  </w:num>
  <w:num w:numId="16">
    <w:abstractNumId w:val="17"/>
  </w:num>
  <w:num w:numId="17">
    <w:abstractNumId w:val="7"/>
  </w:num>
  <w:num w:numId="18">
    <w:abstractNumId w:val="1"/>
  </w:num>
  <w:num w:numId="19">
    <w:abstractNumId w:val="16"/>
  </w:num>
  <w:num w:numId="20">
    <w:abstractNumId w:val="4"/>
  </w:num>
  <w:num w:numId="21">
    <w:abstractNumId w:val="19"/>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5B45EC"/>
    <w:rsid w:val="00487B1E"/>
    <w:rsid w:val="005B45EC"/>
    <w:rsid w:val="00602961"/>
    <w:rsid w:val="00684AE8"/>
    <w:rsid w:val="0084304E"/>
    <w:rsid w:val="00A05716"/>
    <w:rsid w:val="00A5689C"/>
    <w:rsid w:val="00AA1B65"/>
    <w:rsid w:val="00CB1E24"/>
    <w:rsid w:val="00D17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45EC"/>
    <w:rPr>
      <w:color w:val="0000FF" w:themeColor="hyperlink"/>
      <w:u w:val="single"/>
    </w:rPr>
  </w:style>
  <w:style w:type="table" w:styleId="ac">
    <w:name w:val="Table Grid"/>
    <w:basedOn w:val="a1"/>
    <w:uiPriority w:val="59"/>
    <w:rsid w:val="005B45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4304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430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1974144">
      <w:bodyDiv w:val="1"/>
      <w:marLeft w:val="0"/>
      <w:marRight w:val="0"/>
      <w:marTop w:val="0"/>
      <w:marBottom w:val="0"/>
      <w:divBdr>
        <w:top w:val="none" w:sz="0" w:space="0" w:color="auto"/>
        <w:left w:val="none" w:sz="0" w:space="0" w:color="auto"/>
        <w:bottom w:val="none" w:sz="0" w:space="0" w:color="auto"/>
        <w:right w:val="none" w:sz="0" w:space="0" w:color="auto"/>
      </w:divBdr>
    </w:div>
    <w:div w:id="1959488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18075</Words>
  <Characters>103033</Characters>
  <Application>Microsoft Office Word</Application>
  <DocSecurity>0</DocSecurity>
  <Lines>858</Lines>
  <Paragraphs>241</Paragraphs>
  <ScaleCrop>false</ScaleCrop>
  <Company/>
  <LinksUpToDate>false</LinksUpToDate>
  <CharactersWithSpaces>120867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Информатика</cp:lastModifiedBy>
  <cp:revision>11</cp:revision>
  <cp:lastPrinted>2023-09-18T18:35:00Z</cp:lastPrinted>
  <dcterms:created xsi:type="dcterms:W3CDTF">2023-06-18T08:12:00Z</dcterms:created>
  <dcterms:modified xsi:type="dcterms:W3CDTF">2023-09-19T08:30:00Z</dcterms:modified>
</cp:coreProperties>
</file>